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5E2FA" w14:textId="3CCC9076" w:rsidR="00D3108C" w:rsidRPr="00132E56" w:rsidRDefault="00D3108C" w:rsidP="00D3108C">
      <w:pPr>
        <w:widowControl w:val="0"/>
        <w:tabs>
          <w:tab w:val="left" w:pos="1701"/>
          <w:tab w:val="right" w:pos="9923"/>
        </w:tabs>
        <w:spacing w:before="120" w:after="0"/>
        <w:rPr>
          <w:rFonts w:ascii="Arial" w:eastAsia="MS Mincho" w:hAnsi="Arial" w:hint="eastAsia"/>
          <w:b/>
          <w:sz w:val="24"/>
          <w:szCs w:val="24"/>
          <w:lang w:eastAsia="x-none"/>
        </w:rPr>
      </w:pPr>
      <w:r>
        <w:rPr>
          <w:rFonts w:ascii="Arial" w:eastAsia="MS Mincho" w:hAnsi="Arial"/>
          <w:b/>
          <w:sz w:val="24"/>
          <w:szCs w:val="24"/>
          <w:lang w:eastAsia="x-none"/>
        </w:rPr>
        <w:t>3</w:t>
      </w:r>
      <w:r w:rsidRPr="00F60BE2">
        <w:rPr>
          <w:rFonts w:ascii="Arial" w:eastAsia="MS Mincho" w:hAnsi="Arial"/>
          <w:b/>
          <w:sz w:val="24"/>
          <w:szCs w:val="24"/>
          <w:lang w:eastAsia="x-none"/>
        </w:rPr>
        <w:t xml:space="preserve">GPP TSG-RAN WG2 </w:t>
      </w:r>
      <w:r w:rsidR="00B272D0">
        <w:rPr>
          <w:rFonts w:ascii="Arial" w:eastAsia="MS Mincho" w:hAnsi="Arial"/>
          <w:b/>
          <w:sz w:val="24"/>
          <w:szCs w:val="24"/>
          <w:lang w:eastAsia="x-none"/>
        </w:rPr>
        <w:t xml:space="preserve">Meeting </w:t>
      </w:r>
      <w:r>
        <w:rPr>
          <w:rFonts w:ascii="Arial" w:eastAsia="MS Mincho" w:hAnsi="Arial"/>
          <w:b/>
          <w:sz w:val="24"/>
          <w:szCs w:val="24"/>
          <w:lang w:eastAsia="x-none"/>
        </w:rPr>
        <w:t>#101</w:t>
      </w:r>
      <w:r w:rsidR="00E3624A">
        <w:rPr>
          <w:rFonts w:ascii="Arial" w:eastAsia="MS Mincho" w:hAnsi="Arial"/>
          <w:b/>
          <w:sz w:val="24"/>
          <w:szCs w:val="24"/>
          <w:lang w:eastAsia="x-none"/>
        </w:rPr>
        <w:t>bis</w:t>
      </w:r>
      <w:r w:rsidRPr="00F60BE2">
        <w:rPr>
          <w:rFonts w:ascii="Arial" w:eastAsia="MS Mincho" w:hAnsi="Arial"/>
          <w:b/>
          <w:sz w:val="24"/>
          <w:szCs w:val="24"/>
          <w:lang w:eastAsia="x-none"/>
        </w:rPr>
        <w:tab/>
        <w:t>R2-</w:t>
      </w:r>
      <w:r w:rsidRPr="005A16FD">
        <w:t xml:space="preserve"> </w:t>
      </w:r>
      <w:r w:rsidRPr="005A16FD">
        <w:rPr>
          <w:rFonts w:ascii="Arial" w:eastAsia="MS Mincho" w:hAnsi="Arial"/>
          <w:b/>
          <w:sz w:val="24"/>
          <w:szCs w:val="24"/>
          <w:lang w:eastAsia="x-none"/>
        </w:rPr>
        <w:t>180</w:t>
      </w:r>
      <w:r w:rsidR="00132E56" w:rsidRPr="00132E56">
        <w:rPr>
          <w:rFonts w:ascii="Arial" w:eastAsia="MS Mincho" w:hAnsi="Arial" w:hint="eastAsia"/>
          <w:b/>
          <w:sz w:val="24"/>
          <w:szCs w:val="24"/>
          <w:lang w:eastAsia="x-none"/>
        </w:rPr>
        <w:t>4889</w:t>
      </w:r>
    </w:p>
    <w:p w14:paraId="3A4155C1" w14:textId="77777777" w:rsidR="00D3108C" w:rsidRPr="00F60BE2" w:rsidRDefault="00B272D0" w:rsidP="00D3108C">
      <w:pPr>
        <w:widowControl w:val="0"/>
        <w:tabs>
          <w:tab w:val="left" w:pos="480"/>
          <w:tab w:val="left" w:pos="960"/>
          <w:tab w:val="left" w:pos="1440"/>
          <w:tab w:val="left" w:pos="1920"/>
          <w:tab w:val="left" w:pos="5565"/>
        </w:tabs>
        <w:jc w:val="both"/>
        <w:rPr>
          <w:rFonts w:ascii="Arial" w:eastAsia="MS Mincho" w:hAnsi="Arial"/>
          <w:b/>
          <w:sz w:val="24"/>
          <w:szCs w:val="24"/>
          <w:lang w:eastAsia="x-none"/>
        </w:rPr>
      </w:pPr>
      <w:r>
        <w:rPr>
          <w:rFonts w:ascii="Arial" w:eastAsia="MS Mincho" w:hAnsi="Arial"/>
          <w:b/>
          <w:sz w:val="24"/>
          <w:szCs w:val="24"/>
          <w:lang w:eastAsia="x-none"/>
        </w:rPr>
        <w:t>Sanya</w:t>
      </w:r>
      <w:r w:rsidR="00D3108C">
        <w:rPr>
          <w:rFonts w:ascii="Arial" w:eastAsia="MS Mincho" w:hAnsi="Arial"/>
          <w:b/>
          <w:sz w:val="24"/>
          <w:szCs w:val="24"/>
          <w:lang w:eastAsia="x-none"/>
        </w:rPr>
        <w:t xml:space="preserve">, </w:t>
      </w:r>
      <w:r>
        <w:rPr>
          <w:rFonts w:ascii="Arial" w:eastAsia="MS Mincho" w:hAnsi="Arial"/>
          <w:b/>
          <w:sz w:val="24"/>
          <w:szCs w:val="24"/>
          <w:lang w:eastAsia="x-none"/>
        </w:rPr>
        <w:t>China, 16</w:t>
      </w:r>
      <w:r w:rsidR="00D3108C" w:rsidRPr="0047267C">
        <w:rPr>
          <w:rFonts w:ascii="Arial" w:eastAsia="MS Mincho" w:hAnsi="Arial"/>
          <w:b/>
          <w:sz w:val="24"/>
          <w:szCs w:val="24"/>
          <w:vertAlign w:val="superscript"/>
          <w:lang w:eastAsia="x-none"/>
        </w:rPr>
        <w:t>th</w:t>
      </w:r>
      <w:r w:rsidR="00D3108C" w:rsidRPr="0047267C">
        <w:rPr>
          <w:rFonts w:ascii="Arial" w:eastAsia="MS Mincho" w:hAnsi="Arial"/>
          <w:b/>
          <w:sz w:val="24"/>
          <w:szCs w:val="24"/>
          <w:lang w:eastAsia="x-none"/>
        </w:rPr>
        <w:t xml:space="preserve"> </w:t>
      </w:r>
      <w:r w:rsidR="00D3108C">
        <w:rPr>
          <w:rFonts w:ascii="Arial" w:eastAsia="MS Mincho" w:hAnsi="Arial"/>
          <w:b/>
          <w:sz w:val="24"/>
          <w:szCs w:val="24"/>
          <w:lang w:eastAsia="x-none"/>
        </w:rPr>
        <w:t>– 2</w:t>
      </w:r>
      <w:r>
        <w:rPr>
          <w:rFonts w:ascii="Arial" w:eastAsia="MS Mincho" w:hAnsi="Arial"/>
          <w:b/>
          <w:sz w:val="24"/>
          <w:szCs w:val="24"/>
          <w:lang w:eastAsia="x-none"/>
        </w:rPr>
        <w:t>0</w:t>
      </w:r>
      <w:r w:rsidR="00D3108C" w:rsidRPr="0047267C">
        <w:rPr>
          <w:rFonts w:ascii="Arial" w:eastAsia="MS Mincho" w:hAnsi="Arial"/>
          <w:b/>
          <w:sz w:val="24"/>
          <w:szCs w:val="24"/>
          <w:vertAlign w:val="superscript"/>
          <w:lang w:eastAsia="x-none"/>
        </w:rPr>
        <w:t>th</w:t>
      </w:r>
      <w:r w:rsidR="00D3108C" w:rsidRPr="00BA09EE">
        <w:rPr>
          <w:rFonts w:ascii="Arial" w:eastAsia="MS Mincho" w:hAnsi="Arial"/>
          <w:b/>
          <w:sz w:val="24"/>
          <w:szCs w:val="24"/>
          <w:lang w:eastAsia="x-none"/>
        </w:rPr>
        <w:t xml:space="preserve"> </w:t>
      </w:r>
      <w:r>
        <w:rPr>
          <w:rFonts w:ascii="Arial" w:eastAsia="MS Mincho" w:hAnsi="Arial"/>
          <w:b/>
          <w:sz w:val="24"/>
          <w:szCs w:val="24"/>
          <w:lang w:eastAsia="x-none"/>
        </w:rPr>
        <w:t>April</w:t>
      </w:r>
      <w:r w:rsidR="00D3108C">
        <w:rPr>
          <w:rFonts w:ascii="Arial" w:eastAsia="MS Mincho" w:hAnsi="Arial"/>
          <w:b/>
          <w:sz w:val="24"/>
          <w:szCs w:val="24"/>
          <w:lang w:eastAsia="x-none"/>
        </w:rPr>
        <w:t xml:space="preserve"> </w:t>
      </w:r>
      <w:r w:rsidR="00D3108C" w:rsidRPr="00F60BE2">
        <w:rPr>
          <w:rFonts w:ascii="Arial" w:eastAsia="MS Mincho" w:hAnsi="Arial"/>
          <w:b/>
          <w:sz w:val="24"/>
          <w:szCs w:val="24"/>
          <w:lang w:eastAsia="x-none"/>
        </w:rPr>
        <w:t>2018</w:t>
      </w:r>
    </w:p>
    <w:p w14:paraId="7783AB25" w14:textId="77777777" w:rsidR="00D3108C" w:rsidRPr="00A82540" w:rsidRDefault="00D3108C" w:rsidP="00D3108C">
      <w:pPr>
        <w:widowControl w:val="0"/>
        <w:tabs>
          <w:tab w:val="left" w:pos="480"/>
          <w:tab w:val="left" w:pos="960"/>
          <w:tab w:val="left" w:pos="1440"/>
          <w:tab w:val="left" w:pos="192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E3624A">
        <w:rPr>
          <w:rFonts w:ascii="Arial" w:eastAsia="新細明體" w:hAnsi="Arial" w:cs="Arial"/>
          <w:b/>
          <w:color w:val="000000"/>
          <w:kern w:val="2"/>
          <w:sz w:val="24"/>
          <w:lang w:val="en-US" w:eastAsia="zh-TW"/>
        </w:rPr>
        <w:t>10.4.1.7.1</w:t>
      </w:r>
    </w:p>
    <w:p w14:paraId="1149A913" w14:textId="77777777" w:rsidR="00D3108C" w:rsidRPr="00A82540" w:rsidRDefault="00D3108C" w:rsidP="00D3108C">
      <w:pPr>
        <w:widowControl w:val="0"/>
        <w:tabs>
          <w:tab w:val="left" w:pos="480"/>
          <w:tab w:val="left" w:pos="960"/>
          <w:tab w:val="left" w:pos="1440"/>
          <w:tab w:val="left" w:pos="1920"/>
          <w:tab w:val="left" w:pos="240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Pr>
          <w:rFonts w:ascii="Arial" w:eastAsia="新細明體" w:hAnsi="Arial" w:cs="Arial" w:hint="eastAsia"/>
          <w:b/>
          <w:color w:val="000000"/>
          <w:kern w:val="2"/>
          <w:sz w:val="24"/>
          <w:lang w:val="en-US" w:eastAsia="zh-TW"/>
        </w:rPr>
        <w:t>A</w:t>
      </w:r>
      <w:r>
        <w:rPr>
          <w:rFonts w:ascii="Arial" w:eastAsia="新細明體" w:hAnsi="Arial" w:cs="Arial"/>
          <w:b/>
          <w:color w:val="000000"/>
          <w:kern w:val="2"/>
          <w:sz w:val="24"/>
          <w:lang w:val="en-US" w:eastAsia="zh-TW"/>
        </w:rPr>
        <w:t xml:space="preserve">sia </w:t>
      </w:r>
      <w:r>
        <w:rPr>
          <w:rFonts w:ascii="Arial" w:eastAsia="新細明體" w:hAnsi="Arial" w:cs="Arial" w:hint="eastAsia"/>
          <w:b/>
          <w:color w:val="000000"/>
          <w:kern w:val="2"/>
          <w:sz w:val="24"/>
          <w:lang w:val="en-US" w:eastAsia="zh-TW"/>
        </w:rPr>
        <w:t>P</w:t>
      </w:r>
      <w:r>
        <w:rPr>
          <w:rFonts w:ascii="Arial" w:eastAsia="新細明體" w:hAnsi="Arial" w:cs="Arial"/>
          <w:b/>
          <w:color w:val="000000"/>
          <w:kern w:val="2"/>
          <w:sz w:val="24"/>
          <w:lang w:val="en-US" w:eastAsia="zh-TW"/>
        </w:rPr>
        <w:t xml:space="preserve">acific </w:t>
      </w:r>
      <w:r>
        <w:rPr>
          <w:rFonts w:ascii="Arial" w:eastAsia="新細明體" w:hAnsi="Arial" w:cs="Arial" w:hint="eastAsia"/>
          <w:b/>
          <w:color w:val="000000"/>
          <w:kern w:val="2"/>
          <w:sz w:val="24"/>
          <w:lang w:val="en-US" w:eastAsia="zh-TW"/>
        </w:rPr>
        <w:t>T</w:t>
      </w:r>
      <w:r>
        <w:rPr>
          <w:rFonts w:ascii="Arial" w:eastAsia="新細明體" w:hAnsi="Arial" w:cs="Arial"/>
          <w:b/>
          <w:color w:val="000000"/>
          <w:kern w:val="2"/>
          <w:sz w:val="24"/>
          <w:lang w:val="en-US" w:eastAsia="zh-TW"/>
        </w:rPr>
        <w:t>elecom</w:t>
      </w:r>
    </w:p>
    <w:p w14:paraId="51E7F07A" w14:textId="77777777" w:rsidR="00D3108C" w:rsidRDefault="00D3108C" w:rsidP="00D3108C">
      <w:pPr>
        <w:widowControl w:val="0"/>
        <w:tabs>
          <w:tab w:val="left" w:pos="480"/>
          <w:tab w:val="left" w:pos="960"/>
          <w:tab w:val="left" w:pos="1440"/>
          <w:tab w:val="left" w:pos="2160"/>
          <w:tab w:val="left" w:pos="2400"/>
          <w:tab w:val="left" w:pos="5565"/>
        </w:tabs>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Pr>
          <w:rFonts w:ascii="Arial" w:eastAsia="新細明體" w:hAnsi="Arial" w:cs="Arial"/>
          <w:b/>
          <w:color w:val="000000"/>
          <w:kern w:val="2"/>
          <w:sz w:val="24"/>
          <w:lang w:val="en-US" w:eastAsia="zh-TW"/>
        </w:rPr>
        <w:t xml:space="preserve">Further discussions about RAN </w:t>
      </w:r>
      <w:r w:rsidR="00EE4F4E">
        <w:rPr>
          <w:rFonts w:ascii="Arial" w:eastAsia="新細明體" w:hAnsi="Arial" w:cs="Arial"/>
          <w:b/>
          <w:color w:val="000000"/>
          <w:kern w:val="2"/>
          <w:sz w:val="24"/>
          <w:lang w:val="en-US" w:eastAsia="zh-TW"/>
        </w:rPr>
        <w:t xml:space="preserve">Notification </w:t>
      </w:r>
      <w:r>
        <w:rPr>
          <w:rFonts w:ascii="Arial" w:eastAsia="新細明體" w:hAnsi="Arial" w:cs="Arial"/>
          <w:b/>
          <w:color w:val="000000"/>
          <w:kern w:val="2"/>
          <w:sz w:val="24"/>
          <w:lang w:val="en-US" w:eastAsia="zh-TW"/>
        </w:rPr>
        <w:t xml:space="preserve">Area </w:t>
      </w:r>
      <w:r w:rsidR="008F4CEB">
        <w:rPr>
          <w:rFonts w:ascii="Arial" w:eastAsia="新細明體" w:hAnsi="Arial" w:cs="Arial"/>
          <w:b/>
          <w:color w:val="000000"/>
          <w:kern w:val="2"/>
          <w:sz w:val="24"/>
          <w:lang w:val="en-US" w:eastAsia="zh-TW"/>
        </w:rPr>
        <w:t xml:space="preserve">Update </w:t>
      </w:r>
    </w:p>
    <w:p w14:paraId="4A016976" w14:textId="77777777" w:rsidR="00D3108C" w:rsidRPr="00A82540" w:rsidRDefault="00D3108C" w:rsidP="00D3108C">
      <w:pPr>
        <w:widowControl w:val="0"/>
        <w:tabs>
          <w:tab w:val="left" w:pos="480"/>
          <w:tab w:val="left" w:pos="960"/>
          <w:tab w:val="left" w:pos="1440"/>
          <w:tab w:val="left" w:pos="1920"/>
          <w:tab w:val="left" w:pos="240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14:paraId="3337B859" w14:textId="07416216" w:rsidR="00D3108C" w:rsidRPr="00A82540" w:rsidRDefault="00D3108C" w:rsidP="00051123">
      <w:pPr>
        <w:pStyle w:val="1"/>
        <w:numPr>
          <w:ilvl w:val="0"/>
          <w:numId w:val="9"/>
        </w:numPr>
        <w:jc w:val="both"/>
        <w:rPr>
          <w:rFonts w:ascii="Times New Roman" w:hAnsi="Times New Roman"/>
          <w:color w:val="000000"/>
          <w:lang w:val="en-US" w:eastAsia="ko-KR"/>
        </w:rPr>
      </w:pPr>
      <w:r w:rsidRPr="00A82540">
        <w:rPr>
          <w:rFonts w:hint="eastAsia"/>
          <w:color w:val="000000"/>
          <w:lang w:val="en-US" w:eastAsia="ko-KR"/>
        </w:rPr>
        <w:t>Introduction</w:t>
      </w:r>
    </w:p>
    <w:p w14:paraId="7BA7F80F" w14:textId="38DFADCE" w:rsidR="007655D3" w:rsidRPr="00A34B55" w:rsidRDefault="00D3108C" w:rsidP="00A34B55">
      <w:pPr>
        <w:jc w:val="both"/>
        <w:rPr>
          <w:rFonts w:eastAsia="新細明體"/>
          <w:bCs/>
          <w:sz w:val="24"/>
          <w:szCs w:val="24"/>
          <w:lang w:eastAsia="zh-TW"/>
        </w:rPr>
      </w:pPr>
      <w:r w:rsidRPr="00A34B55">
        <w:rPr>
          <w:rFonts w:eastAsia="新細明體"/>
          <w:bCs/>
          <w:sz w:val="24"/>
          <w:szCs w:val="24"/>
          <w:lang w:eastAsia="zh-TW"/>
        </w:rPr>
        <w:t xml:space="preserve"> </w:t>
      </w:r>
      <w:r w:rsidR="00982674" w:rsidRPr="00A34B55">
        <w:rPr>
          <w:rFonts w:eastAsia="新細明體"/>
          <w:bCs/>
          <w:sz w:val="24"/>
          <w:szCs w:val="24"/>
          <w:lang w:eastAsia="zh-TW"/>
        </w:rPr>
        <w:t xml:space="preserve"> In this contribution, we provide some </w:t>
      </w:r>
      <w:r w:rsidR="00A34B55" w:rsidRPr="00A34B55">
        <w:rPr>
          <w:rFonts w:eastAsia="新細明體"/>
          <w:bCs/>
          <w:sz w:val="24"/>
          <w:szCs w:val="24"/>
          <w:lang w:eastAsia="zh-TW"/>
        </w:rPr>
        <w:t xml:space="preserve">issues about how </w:t>
      </w:r>
      <w:r w:rsidR="00EC5943">
        <w:rPr>
          <w:rFonts w:eastAsia="新細明體"/>
          <w:bCs/>
          <w:sz w:val="24"/>
          <w:szCs w:val="24"/>
          <w:lang w:eastAsia="zh-TW"/>
        </w:rPr>
        <w:t>RAN updates</w:t>
      </w:r>
      <w:r w:rsidR="00A34B55" w:rsidRPr="00A34B55">
        <w:rPr>
          <w:rFonts w:eastAsia="新細明體"/>
          <w:bCs/>
          <w:sz w:val="24"/>
          <w:szCs w:val="24"/>
          <w:lang w:eastAsia="zh-TW"/>
        </w:rPr>
        <w:t xml:space="preserve"> the</w:t>
      </w:r>
      <w:r w:rsidR="00982674" w:rsidRPr="00A34B55">
        <w:rPr>
          <w:rFonts w:eastAsia="新細明體"/>
          <w:bCs/>
          <w:sz w:val="24"/>
          <w:szCs w:val="24"/>
          <w:lang w:eastAsia="zh-TW"/>
        </w:rPr>
        <w:t xml:space="preserve"> RAN n</w:t>
      </w:r>
      <w:r w:rsidR="00A34B55" w:rsidRPr="00A34B55">
        <w:rPr>
          <w:rFonts w:eastAsia="新細明體"/>
          <w:bCs/>
          <w:sz w:val="24"/>
          <w:szCs w:val="24"/>
          <w:lang w:eastAsia="zh-TW"/>
        </w:rPr>
        <w:t xml:space="preserve">otification area configuration </w:t>
      </w:r>
      <w:r w:rsidR="00D752E5">
        <w:rPr>
          <w:rFonts w:eastAsia="新細明體"/>
          <w:bCs/>
          <w:sz w:val="24"/>
          <w:szCs w:val="24"/>
          <w:lang w:eastAsia="zh-TW"/>
        </w:rPr>
        <w:t>(RNA</w:t>
      </w:r>
      <w:r w:rsidR="00D752E5">
        <w:rPr>
          <w:rFonts w:eastAsia="新細明體" w:hint="eastAsia"/>
          <w:bCs/>
          <w:sz w:val="24"/>
          <w:szCs w:val="24"/>
          <w:lang w:eastAsia="zh-TW"/>
        </w:rPr>
        <w:t xml:space="preserve"> configuration</w:t>
      </w:r>
      <w:r w:rsidR="00D752E5">
        <w:rPr>
          <w:rFonts w:eastAsia="新細明體"/>
          <w:bCs/>
          <w:sz w:val="24"/>
          <w:szCs w:val="24"/>
          <w:lang w:eastAsia="zh-TW"/>
        </w:rPr>
        <w:t xml:space="preserve">) </w:t>
      </w:r>
      <w:r w:rsidR="00A34B55" w:rsidRPr="00A34B55">
        <w:rPr>
          <w:rFonts w:eastAsia="新細明體"/>
          <w:bCs/>
          <w:sz w:val="24"/>
          <w:szCs w:val="24"/>
          <w:lang w:eastAsia="zh-TW"/>
        </w:rPr>
        <w:t>during the R</w:t>
      </w:r>
      <w:r w:rsidR="009E3E0C">
        <w:rPr>
          <w:rFonts w:eastAsia="新細明體"/>
          <w:bCs/>
          <w:sz w:val="24"/>
          <w:szCs w:val="24"/>
          <w:lang w:eastAsia="zh-TW"/>
        </w:rPr>
        <w:t>AN</w:t>
      </w:r>
      <w:r w:rsidR="00A34B55" w:rsidRPr="00A34B55">
        <w:rPr>
          <w:rFonts w:eastAsia="新細明體"/>
          <w:bCs/>
          <w:sz w:val="24"/>
          <w:szCs w:val="24"/>
          <w:lang w:eastAsia="zh-TW"/>
        </w:rPr>
        <w:t xml:space="preserve"> Notification Area Update procedure. </w:t>
      </w:r>
      <w:r w:rsidR="00E11EC6">
        <w:rPr>
          <w:rFonts w:eastAsia="新細明體"/>
          <w:bCs/>
          <w:sz w:val="24"/>
          <w:szCs w:val="24"/>
          <w:lang w:eastAsia="zh-TW"/>
        </w:rPr>
        <w:t>Here</w:t>
      </w:r>
      <w:r w:rsidR="00B57D9E">
        <w:rPr>
          <w:rFonts w:eastAsia="新細明體"/>
          <w:bCs/>
          <w:sz w:val="24"/>
          <w:szCs w:val="24"/>
          <w:lang w:eastAsia="zh-TW"/>
        </w:rPr>
        <w:t>, we propose the stored RNA configuration</w:t>
      </w:r>
      <w:r w:rsidR="00E11EC6">
        <w:rPr>
          <w:rFonts w:eastAsia="新細明體"/>
          <w:bCs/>
          <w:sz w:val="24"/>
          <w:szCs w:val="24"/>
          <w:lang w:eastAsia="zh-TW"/>
        </w:rPr>
        <w:t xml:space="preserve">, which </w:t>
      </w:r>
      <w:r w:rsidR="005C0894">
        <w:rPr>
          <w:rFonts w:eastAsia="新細明體"/>
          <w:bCs/>
          <w:sz w:val="24"/>
          <w:szCs w:val="24"/>
          <w:lang w:eastAsia="zh-TW"/>
        </w:rPr>
        <w:t xml:space="preserve">is </w:t>
      </w:r>
      <w:r w:rsidR="00B35F58">
        <w:rPr>
          <w:rFonts w:eastAsia="新細明體"/>
          <w:bCs/>
          <w:sz w:val="24"/>
          <w:szCs w:val="24"/>
          <w:lang w:eastAsia="zh-TW"/>
        </w:rPr>
        <w:t>also</w:t>
      </w:r>
      <w:r w:rsidR="00565D61">
        <w:rPr>
          <w:rFonts w:eastAsia="新細明體"/>
          <w:bCs/>
          <w:sz w:val="24"/>
          <w:szCs w:val="24"/>
          <w:lang w:eastAsia="zh-TW"/>
        </w:rPr>
        <w:t xml:space="preserve"> part of UE context</w:t>
      </w:r>
      <w:r w:rsidR="00E11EC6">
        <w:rPr>
          <w:rFonts w:eastAsia="新細明體"/>
          <w:bCs/>
          <w:sz w:val="24"/>
          <w:szCs w:val="24"/>
          <w:lang w:eastAsia="zh-TW"/>
        </w:rPr>
        <w:t>,</w:t>
      </w:r>
      <w:r w:rsidR="00B57D9E">
        <w:rPr>
          <w:rFonts w:eastAsia="新細明體"/>
          <w:bCs/>
          <w:sz w:val="24"/>
          <w:szCs w:val="24"/>
          <w:lang w:eastAsia="zh-TW"/>
        </w:rPr>
        <w:t xml:space="preserve"> could be a reference for </w:t>
      </w:r>
      <w:r w:rsidR="00523923">
        <w:rPr>
          <w:rFonts w:eastAsia="新細明體"/>
          <w:bCs/>
          <w:sz w:val="24"/>
          <w:szCs w:val="24"/>
          <w:lang w:eastAsia="zh-TW"/>
        </w:rPr>
        <w:t xml:space="preserve">the </w:t>
      </w:r>
      <w:r w:rsidR="00B57D9E">
        <w:rPr>
          <w:rFonts w:eastAsia="新細明體"/>
          <w:bCs/>
          <w:sz w:val="24"/>
          <w:szCs w:val="24"/>
          <w:lang w:eastAsia="zh-TW"/>
        </w:rPr>
        <w:t xml:space="preserve">serving gNB to provide the new RNA configuration. </w:t>
      </w:r>
      <w:r w:rsidR="000965E0">
        <w:rPr>
          <w:rFonts w:eastAsia="新細明體"/>
          <w:bCs/>
          <w:sz w:val="24"/>
          <w:szCs w:val="24"/>
          <w:lang w:eastAsia="zh-TW"/>
        </w:rPr>
        <w:t>In addition, delta signalling approach could be applied to decrease the signalling overhead</w:t>
      </w:r>
      <w:r w:rsidR="00B15EA7">
        <w:rPr>
          <w:rFonts w:eastAsia="新細明體"/>
          <w:bCs/>
          <w:sz w:val="24"/>
          <w:szCs w:val="24"/>
          <w:lang w:eastAsia="zh-TW"/>
        </w:rPr>
        <w:t xml:space="preserve"> of RNA configuration</w:t>
      </w:r>
      <w:r w:rsidR="000965E0">
        <w:rPr>
          <w:rFonts w:eastAsia="新細明體"/>
          <w:bCs/>
          <w:sz w:val="24"/>
          <w:szCs w:val="24"/>
          <w:lang w:eastAsia="zh-TW"/>
        </w:rPr>
        <w:t xml:space="preserve">. </w:t>
      </w:r>
    </w:p>
    <w:p w14:paraId="75E44D75" w14:textId="6C8FB0A9" w:rsidR="00D3108C" w:rsidRPr="00A82540" w:rsidRDefault="00D3108C" w:rsidP="00051123">
      <w:pPr>
        <w:pStyle w:val="1"/>
        <w:numPr>
          <w:ilvl w:val="0"/>
          <w:numId w:val="9"/>
        </w:numPr>
        <w:jc w:val="both"/>
        <w:rPr>
          <w:rFonts w:eastAsia="新細明體"/>
          <w:color w:val="000000"/>
          <w:lang w:val="en-US" w:eastAsia="zh-TW"/>
        </w:rPr>
      </w:pPr>
      <w:r w:rsidRPr="00A82540">
        <w:rPr>
          <w:rFonts w:hint="eastAsia"/>
          <w:color w:val="000000"/>
          <w:lang w:val="en-US" w:eastAsia="ko-KR"/>
        </w:rPr>
        <w:t>Discussion</w:t>
      </w:r>
    </w:p>
    <w:p w14:paraId="7F4A13BA" w14:textId="47471FF2" w:rsidR="006D2CE7" w:rsidRDefault="00D3108C" w:rsidP="009F753B">
      <w:pPr>
        <w:jc w:val="both"/>
        <w:rPr>
          <w:rFonts w:eastAsia="新細明體"/>
          <w:color w:val="000000"/>
          <w:sz w:val="24"/>
          <w:szCs w:val="24"/>
          <w:lang w:eastAsia="zh-TW"/>
        </w:rPr>
      </w:pPr>
      <w:r>
        <w:rPr>
          <w:rFonts w:ascii="Arial" w:hAnsi="Arial"/>
          <w:color w:val="000000"/>
          <w:sz w:val="32"/>
          <w:lang w:val="en-US" w:eastAsia="ko-KR"/>
        </w:rPr>
        <w:t xml:space="preserve"> </w:t>
      </w:r>
      <w:r w:rsidR="00A0077F">
        <w:rPr>
          <w:rFonts w:eastAsia="新細明體"/>
          <w:color w:val="000000"/>
          <w:sz w:val="24"/>
          <w:szCs w:val="24"/>
          <w:lang w:eastAsia="zh-TW"/>
        </w:rPr>
        <w:t xml:space="preserve">Based on </w:t>
      </w:r>
      <w:r w:rsidR="00097C6F">
        <w:rPr>
          <w:rFonts w:eastAsia="新細明體"/>
          <w:color w:val="000000"/>
          <w:sz w:val="24"/>
          <w:szCs w:val="24"/>
          <w:lang w:eastAsia="zh-TW"/>
        </w:rPr>
        <w:t xml:space="preserve">discussions in </w:t>
      </w:r>
      <w:r w:rsidR="00F2776D">
        <w:rPr>
          <w:rFonts w:eastAsia="新細明體"/>
          <w:color w:val="000000"/>
          <w:sz w:val="24"/>
          <w:szCs w:val="24"/>
          <w:lang w:eastAsia="zh-TW"/>
        </w:rPr>
        <w:t>RAN</w:t>
      </w:r>
      <w:r w:rsidR="00112F2E">
        <w:rPr>
          <w:rFonts w:eastAsia="新細明體"/>
          <w:color w:val="000000"/>
          <w:sz w:val="24"/>
          <w:szCs w:val="24"/>
          <w:lang w:eastAsia="zh-TW"/>
        </w:rPr>
        <w:t>2</w:t>
      </w:r>
      <w:r w:rsidR="00F2776D">
        <w:rPr>
          <w:rFonts w:eastAsia="新細明體"/>
          <w:color w:val="000000"/>
          <w:sz w:val="24"/>
          <w:szCs w:val="24"/>
          <w:lang w:eastAsia="zh-TW"/>
        </w:rPr>
        <w:t>#</w:t>
      </w:r>
      <w:r w:rsidR="00112F2E">
        <w:rPr>
          <w:rFonts w:eastAsia="新細明體"/>
          <w:color w:val="000000"/>
          <w:sz w:val="24"/>
          <w:szCs w:val="24"/>
          <w:lang w:eastAsia="zh-TW"/>
        </w:rPr>
        <w:t xml:space="preserve">101 </w:t>
      </w:r>
      <w:r w:rsidR="00097C6F">
        <w:rPr>
          <w:rFonts w:eastAsia="新細明體"/>
          <w:color w:val="000000"/>
          <w:sz w:val="24"/>
          <w:szCs w:val="24"/>
          <w:lang w:eastAsia="zh-TW"/>
        </w:rPr>
        <w:t>meeting</w:t>
      </w:r>
      <w:bookmarkStart w:id="0" w:name="_GoBack"/>
      <w:bookmarkEnd w:id="0"/>
      <w:r w:rsidR="00112F2E">
        <w:rPr>
          <w:rFonts w:eastAsia="新細明體"/>
          <w:color w:val="000000"/>
          <w:sz w:val="24"/>
          <w:szCs w:val="24"/>
          <w:lang w:eastAsia="zh-TW"/>
        </w:rPr>
        <w:t xml:space="preserve"> [1]</w:t>
      </w:r>
      <w:r w:rsidR="002E2EF7">
        <w:rPr>
          <w:rFonts w:eastAsia="新細明體"/>
          <w:color w:val="000000"/>
          <w:sz w:val="24"/>
          <w:szCs w:val="24"/>
          <w:lang w:eastAsia="zh-TW"/>
        </w:rPr>
        <w:t>-</w:t>
      </w:r>
      <w:r w:rsidR="00112F2E">
        <w:rPr>
          <w:rFonts w:eastAsia="新細明體"/>
          <w:color w:val="000000"/>
          <w:sz w:val="24"/>
          <w:szCs w:val="24"/>
          <w:lang w:eastAsia="zh-TW"/>
        </w:rPr>
        <w:t>[2]</w:t>
      </w:r>
      <w:r w:rsidR="009F753B">
        <w:rPr>
          <w:rFonts w:eastAsia="新細明體" w:hint="eastAsia"/>
          <w:color w:val="000000"/>
          <w:sz w:val="24"/>
          <w:szCs w:val="24"/>
          <w:lang w:eastAsia="zh-TW"/>
        </w:rPr>
        <w:t xml:space="preserve">, we address </w:t>
      </w:r>
      <w:r w:rsidR="001E1932">
        <w:rPr>
          <w:rFonts w:eastAsia="新細明體"/>
          <w:color w:val="000000"/>
          <w:sz w:val="24"/>
          <w:szCs w:val="24"/>
          <w:lang w:eastAsia="zh-TW"/>
        </w:rPr>
        <w:t>the</w:t>
      </w:r>
      <w:r w:rsidR="009F753B">
        <w:rPr>
          <w:rFonts w:eastAsia="新細明體" w:hint="eastAsia"/>
          <w:color w:val="000000"/>
          <w:sz w:val="24"/>
          <w:szCs w:val="24"/>
          <w:lang w:eastAsia="zh-TW"/>
        </w:rPr>
        <w:t xml:space="preserve"> RAN notification area configuration </w:t>
      </w:r>
      <w:r w:rsidR="001E1932">
        <w:rPr>
          <w:rFonts w:eastAsia="新細明體"/>
          <w:color w:val="000000"/>
          <w:sz w:val="24"/>
          <w:szCs w:val="24"/>
          <w:lang w:eastAsia="zh-TW"/>
        </w:rPr>
        <w:t xml:space="preserve">(RNA configuration) </w:t>
      </w:r>
      <w:r w:rsidR="00DA2E23">
        <w:rPr>
          <w:rFonts w:eastAsia="新細明體"/>
          <w:color w:val="000000"/>
          <w:sz w:val="24"/>
          <w:szCs w:val="24"/>
          <w:lang w:eastAsia="zh-TW"/>
        </w:rPr>
        <w:t>of</w:t>
      </w:r>
      <w:r w:rsidR="009F753B">
        <w:rPr>
          <w:rFonts w:eastAsia="新細明體" w:hint="eastAsia"/>
          <w:color w:val="000000"/>
          <w:sz w:val="24"/>
          <w:szCs w:val="24"/>
          <w:lang w:eastAsia="zh-TW"/>
        </w:rPr>
        <w:t xml:space="preserve"> the </w:t>
      </w:r>
      <w:r w:rsidR="001E1932">
        <w:rPr>
          <w:rFonts w:eastAsia="新細明體"/>
          <w:color w:val="000000"/>
          <w:sz w:val="24"/>
          <w:szCs w:val="24"/>
          <w:lang w:eastAsia="zh-TW"/>
        </w:rPr>
        <w:t>RAN Notification Area U</w:t>
      </w:r>
      <w:r w:rsidR="001E1932">
        <w:rPr>
          <w:rFonts w:eastAsia="新細明體" w:hint="eastAsia"/>
          <w:color w:val="000000"/>
          <w:sz w:val="24"/>
          <w:szCs w:val="24"/>
          <w:lang w:eastAsia="zh-TW"/>
        </w:rPr>
        <w:t xml:space="preserve">pdate </w:t>
      </w:r>
      <w:r w:rsidR="002A0F83">
        <w:rPr>
          <w:rFonts w:eastAsia="新細明體"/>
          <w:color w:val="000000"/>
          <w:sz w:val="24"/>
          <w:szCs w:val="24"/>
          <w:lang w:eastAsia="zh-TW"/>
        </w:rPr>
        <w:t>(</w:t>
      </w:r>
      <w:r w:rsidR="009F753B">
        <w:rPr>
          <w:rFonts w:eastAsia="新細明體" w:hint="eastAsia"/>
          <w:color w:val="000000"/>
          <w:sz w:val="24"/>
          <w:szCs w:val="24"/>
          <w:lang w:eastAsia="zh-TW"/>
        </w:rPr>
        <w:t>RNAU</w:t>
      </w:r>
      <w:r w:rsidR="002A0F83">
        <w:rPr>
          <w:rFonts w:eastAsia="新細明體"/>
          <w:color w:val="000000"/>
          <w:sz w:val="24"/>
          <w:szCs w:val="24"/>
          <w:lang w:eastAsia="zh-TW"/>
        </w:rPr>
        <w:t xml:space="preserve">) </w:t>
      </w:r>
      <w:r w:rsidR="009F753B">
        <w:rPr>
          <w:rFonts w:eastAsia="新細明體" w:hint="eastAsia"/>
          <w:color w:val="000000"/>
          <w:sz w:val="24"/>
          <w:szCs w:val="24"/>
          <w:lang w:eastAsia="zh-TW"/>
        </w:rPr>
        <w:t xml:space="preserve">due to </w:t>
      </w:r>
      <w:r w:rsidR="009F753B">
        <w:rPr>
          <w:rFonts w:eastAsia="新細明體"/>
          <w:color w:val="000000"/>
          <w:sz w:val="24"/>
          <w:szCs w:val="24"/>
          <w:lang w:eastAsia="zh-TW"/>
        </w:rPr>
        <w:t xml:space="preserve">change of RNA. </w:t>
      </w:r>
      <w:r w:rsidR="001E1932">
        <w:rPr>
          <w:rFonts w:eastAsia="新細明體"/>
          <w:color w:val="000000"/>
          <w:sz w:val="24"/>
          <w:szCs w:val="24"/>
          <w:lang w:eastAsia="zh-TW"/>
        </w:rPr>
        <w:t xml:space="preserve">As shown in Fig.1, through the instruction of anchor gNB, a UE would </w:t>
      </w:r>
      <w:r w:rsidR="00112F2E">
        <w:rPr>
          <w:rFonts w:eastAsia="新細明體"/>
          <w:color w:val="000000"/>
          <w:sz w:val="24"/>
          <w:szCs w:val="24"/>
          <w:lang w:eastAsia="zh-TW"/>
        </w:rPr>
        <w:t xml:space="preserve">transit </w:t>
      </w:r>
      <w:r w:rsidR="001E1932">
        <w:rPr>
          <w:rFonts w:eastAsia="新細明體"/>
          <w:color w:val="000000"/>
          <w:sz w:val="24"/>
          <w:szCs w:val="24"/>
          <w:lang w:eastAsia="zh-TW"/>
        </w:rPr>
        <w:t>to RRC inactive state with one given RNA configuration</w:t>
      </w:r>
      <w:r w:rsidR="00D36DA3">
        <w:rPr>
          <w:rFonts w:eastAsia="新細明體"/>
          <w:color w:val="000000"/>
          <w:sz w:val="24"/>
          <w:szCs w:val="24"/>
          <w:lang w:eastAsia="zh-TW"/>
        </w:rPr>
        <w:t>,</w:t>
      </w:r>
      <w:r w:rsidR="00DA2E23">
        <w:rPr>
          <w:rFonts w:eastAsia="新細明體"/>
          <w:color w:val="000000"/>
          <w:sz w:val="24"/>
          <w:szCs w:val="24"/>
          <w:lang w:eastAsia="zh-TW"/>
        </w:rPr>
        <w:t xml:space="preserve"> which </w:t>
      </w:r>
      <w:r w:rsidR="006A1644">
        <w:rPr>
          <w:rFonts w:eastAsia="新細明體"/>
          <w:color w:val="000000"/>
          <w:sz w:val="24"/>
          <w:szCs w:val="24"/>
          <w:lang w:eastAsia="zh-TW"/>
        </w:rPr>
        <w:t>defines</w:t>
      </w:r>
      <w:r w:rsidR="00DA2E23">
        <w:rPr>
          <w:rFonts w:eastAsia="新細明體"/>
          <w:color w:val="000000"/>
          <w:sz w:val="24"/>
          <w:szCs w:val="24"/>
          <w:lang w:eastAsia="zh-TW"/>
        </w:rPr>
        <w:t xml:space="preserve"> the </w:t>
      </w:r>
      <w:r w:rsidR="00D36DA3">
        <w:rPr>
          <w:rFonts w:eastAsia="新細明體"/>
          <w:color w:val="000000"/>
          <w:sz w:val="24"/>
          <w:szCs w:val="24"/>
          <w:lang w:eastAsia="zh-TW"/>
        </w:rPr>
        <w:t xml:space="preserve">range of </w:t>
      </w:r>
      <w:r w:rsidR="00DA2E23">
        <w:rPr>
          <w:rFonts w:eastAsia="新細明體"/>
          <w:color w:val="000000"/>
          <w:sz w:val="24"/>
          <w:szCs w:val="24"/>
          <w:lang w:eastAsia="zh-TW"/>
        </w:rPr>
        <w:t xml:space="preserve">RNA </w:t>
      </w:r>
      <w:r w:rsidR="00A747B8">
        <w:rPr>
          <w:rFonts w:eastAsia="新細明體"/>
          <w:color w:val="000000"/>
          <w:sz w:val="24"/>
          <w:szCs w:val="24"/>
          <w:lang w:eastAsia="zh-TW"/>
        </w:rPr>
        <w:t xml:space="preserve">to the UE </w:t>
      </w:r>
      <w:r w:rsidR="00DA2E23">
        <w:rPr>
          <w:rFonts w:eastAsia="新細明體"/>
          <w:color w:val="000000"/>
          <w:sz w:val="24"/>
          <w:szCs w:val="24"/>
          <w:lang w:eastAsia="zh-TW"/>
        </w:rPr>
        <w:t>(a.k.a. stored RNA configuration &amp; stored RNA</w:t>
      </w:r>
      <w:r w:rsidR="006D2CE7">
        <w:rPr>
          <w:rFonts w:eastAsia="新細明體"/>
          <w:color w:val="000000"/>
          <w:sz w:val="24"/>
          <w:szCs w:val="24"/>
          <w:lang w:eastAsia="zh-TW"/>
        </w:rPr>
        <w:t xml:space="preserve"> respectively in this paper</w:t>
      </w:r>
      <w:r w:rsidR="00DA2E23">
        <w:rPr>
          <w:rFonts w:eastAsia="新細明體"/>
          <w:color w:val="000000"/>
          <w:sz w:val="24"/>
          <w:szCs w:val="24"/>
          <w:lang w:eastAsia="zh-TW"/>
        </w:rPr>
        <w:t>)</w:t>
      </w:r>
      <w:r w:rsidR="001E1932">
        <w:rPr>
          <w:rFonts w:eastAsia="新細明體"/>
          <w:color w:val="000000"/>
          <w:sz w:val="24"/>
          <w:szCs w:val="24"/>
          <w:lang w:eastAsia="zh-TW"/>
        </w:rPr>
        <w:t xml:space="preserve">. </w:t>
      </w:r>
      <w:r w:rsidR="006D2CE7">
        <w:rPr>
          <w:rFonts w:eastAsia="新細明體"/>
          <w:color w:val="000000"/>
          <w:sz w:val="24"/>
          <w:szCs w:val="24"/>
          <w:lang w:eastAsia="zh-TW"/>
        </w:rPr>
        <w:t xml:space="preserve"> </w:t>
      </w:r>
    </w:p>
    <w:p w14:paraId="527C8501" w14:textId="51320065" w:rsidR="009849F9" w:rsidRDefault="006A1644" w:rsidP="009F753B">
      <w:pPr>
        <w:jc w:val="both"/>
        <w:rPr>
          <w:rFonts w:eastAsia="新細明體"/>
          <w:color w:val="000000"/>
          <w:sz w:val="24"/>
          <w:szCs w:val="24"/>
          <w:lang w:eastAsia="zh-TW"/>
        </w:rPr>
      </w:pPr>
      <w:r>
        <w:rPr>
          <w:rFonts w:eastAsia="新細明體"/>
          <w:color w:val="000000"/>
          <w:sz w:val="24"/>
          <w:szCs w:val="24"/>
          <w:lang w:eastAsia="zh-TW"/>
        </w:rPr>
        <w:t xml:space="preserve">  </w:t>
      </w:r>
      <w:r w:rsidR="009C298A">
        <w:rPr>
          <w:rFonts w:eastAsia="新細明體"/>
          <w:color w:val="000000"/>
          <w:sz w:val="24"/>
          <w:szCs w:val="24"/>
          <w:lang w:eastAsia="zh-TW"/>
        </w:rPr>
        <w:t>To a mobile UE</w:t>
      </w:r>
      <w:r w:rsidR="00165EF0">
        <w:rPr>
          <w:rFonts w:eastAsia="新細明體"/>
          <w:color w:val="000000"/>
          <w:sz w:val="24"/>
          <w:szCs w:val="24"/>
          <w:lang w:eastAsia="zh-TW"/>
        </w:rPr>
        <w:t xml:space="preserve">, </w:t>
      </w:r>
      <w:r w:rsidR="009C298A">
        <w:rPr>
          <w:rFonts w:eastAsia="新細明體"/>
          <w:color w:val="000000"/>
          <w:sz w:val="24"/>
          <w:szCs w:val="24"/>
          <w:lang w:eastAsia="zh-TW"/>
        </w:rPr>
        <w:t xml:space="preserve">the </w:t>
      </w:r>
      <w:r w:rsidR="00165EF0">
        <w:rPr>
          <w:rFonts w:eastAsia="新細明體"/>
          <w:color w:val="000000"/>
          <w:sz w:val="24"/>
          <w:szCs w:val="24"/>
          <w:lang w:eastAsia="zh-TW"/>
        </w:rPr>
        <w:t xml:space="preserve">UE </w:t>
      </w:r>
      <w:r w:rsidR="00DA2E23">
        <w:rPr>
          <w:rFonts w:eastAsia="新細明體"/>
          <w:color w:val="000000"/>
          <w:sz w:val="24"/>
          <w:szCs w:val="24"/>
          <w:lang w:eastAsia="zh-TW"/>
        </w:rPr>
        <w:t>may</w:t>
      </w:r>
      <w:r w:rsidR="00165EF0">
        <w:rPr>
          <w:rFonts w:eastAsia="新細明體"/>
          <w:color w:val="000000"/>
          <w:sz w:val="24"/>
          <w:szCs w:val="24"/>
          <w:lang w:eastAsia="zh-TW"/>
        </w:rPr>
        <w:t xml:space="preserve"> move out of the </w:t>
      </w:r>
      <w:r w:rsidR="00D36DA3">
        <w:rPr>
          <w:rFonts w:eastAsia="新細明體"/>
          <w:color w:val="000000"/>
          <w:sz w:val="24"/>
          <w:szCs w:val="24"/>
          <w:lang w:eastAsia="zh-TW"/>
        </w:rPr>
        <w:t xml:space="preserve">stored </w:t>
      </w:r>
      <w:r w:rsidR="00165EF0">
        <w:rPr>
          <w:rFonts w:eastAsia="新細明體"/>
          <w:color w:val="000000"/>
          <w:sz w:val="24"/>
          <w:szCs w:val="24"/>
          <w:lang w:eastAsia="zh-TW"/>
        </w:rPr>
        <w:t>RNA and then RNAU would be triggered</w:t>
      </w:r>
      <w:r w:rsidR="00292CAC">
        <w:rPr>
          <w:rFonts w:eastAsia="新細明體"/>
          <w:color w:val="000000"/>
          <w:sz w:val="24"/>
          <w:szCs w:val="24"/>
          <w:lang w:eastAsia="zh-TW"/>
        </w:rPr>
        <w:t xml:space="preserve"> by the UE</w:t>
      </w:r>
      <w:r w:rsidR="00165EF0">
        <w:rPr>
          <w:rFonts w:eastAsia="新細明體"/>
          <w:color w:val="000000"/>
          <w:sz w:val="24"/>
          <w:szCs w:val="24"/>
          <w:lang w:eastAsia="zh-TW"/>
        </w:rPr>
        <w:t xml:space="preserve">. During the RNAU, UE would connect </w:t>
      </w:r>
      <w:r w:rsidR="00D36DA3">
        <w:rPr>
          <w:rFonts w:eastAsia="新細明體"/>
          <w:color w:val="000000"/>
          <w:sz w:val="24"/>
          <w:szCs w:val="24"/>
          <w:lang w:eastAsia="zh-TW"/>
        </w:rPr>
        <w:t>to</w:t>
      </w:r>
      <w:r w:rsidR="00165EF0">
        <w:rPr>
          <w:rFonts w:eastAsia="新細明體"/>
          <w:color w:val="000000"/>
          <w:sz w:val="24"/>
          <w:szCs w:val="24"/>
          <w:lang w:eastAsia="zh-TW"/>
        </w:rPr>
        <w:t xml:space="preserve"> a serving gNB to </w:t>
      </w:r>
      <w:r w:rsidR="00FB755C">
        <w:rPr>
          <w:rFonts w:eastAsia="新細明體"/>
          <w:color w:val="000000"/>
          <w:sz w:val="24"/>
          <w:szCs w:val="24"/>
          <w:lang w:eastAsia="zh-TW"/>
        </w:rPr>
        <w:t xml:space="preserve">update </w:t>
      </w:r>
      <w:r w:rsidR="00165EF0">
        <w:rPr>
          <w:rFonts w:eastAsia="新細明體"/>
          <w:color w:val="000000"/>
          <w:sz w:val="24"/>
          <w:szCs w:val="24"/>
          <w:lang w:eastAsia="zh-TW"/>
        </w:rPr>
        <w:t>the RNA configuration.</w:t>
      </w:r>
      <w:r w:rsidR="009849F9">
        <w:rPr>
          <w:rFonts w:eastAsia="新細明體"/>
          <w:color w:val="000000"/>
          <w:sz w:val="24"/>
          <w:szCs w:val="24"/>
          <w:lang w:eastAsia="zh-TW"/>
        </w:rPr>
        <w:t xml:space="preserve"> </w:t>
      </w:r>
      <w:r w:rsidR="00292CAC">
        <w:rPr>
          <w:rFonts w:eastAsia="新細明體"/>
          <w:color w:val="000000"/>
          <w:sz w:val="24"/>
          <w:szCs w:val="24"/>
          <w:lang w:eastAsia="zh-TW"/>
        </w:rPr>
        <w:t>Here, s</w:t>
      </w:r>
      <w:r w:rsidR="009C298A">
        <w:rPr>
          <w:rFonts w:eastAsia="新細明體"/>
          <w:color w:val="000000"/>
          <w:sz w:val="24"/>
          <w:szCs w:val="24"/>
          <w:lang w:eastAsia="zh-TW"/>
        </w:rPr>
        <w:t>ome observations could be obtained based on Fig. 1:</w:t>
      </w:r>
      <w:r w:rsidR="009849F9">
        <w:rPr>
          <w:rFonts w:eastAsia="新細明體"/>
          <w:color w:val="000000"/>
          <w:sz w:val="24"/>
          <w:szCs w:val="24"/>
          <w:lang w:eastAsia="zh-TW"/>
        </w:rPr>
        <w:t xml:space="preserve"> </w:t>
      </w:r>
    </w:p>
    <w:p w14:paraId="0E0748D0" w14:textId="2546D0B4" w:rsidR="0075586C" w:rsidRDefault="006219B5" w:rsidP="009C298A">
      <w:pPr>
        <w:pStyle w:val="a8"/>
        <w:numPr>
          <w:ilvl w:val="0"/>
          <w:numId w:val="3"/>
        </w:numPr>
        <w:ind w:leftChars="0"/>
        <w:jc w:val="both"/>
        <w:rPr>
          <w:rFonts w:eastAsia="新細明體"/>
          <w:color w:val="000000"/>
          <w:sz w:val="24"/>
          <w:szCs w:val="24"/>
          <w:lang w:eastAsia="zh-TW"/>
        </w:rPr>
      </w:pPr>
      <w:r>
        <w:rPr>
          <w:rFonts w:eastAsia="新細明體"/>
          <w:color w:val="000000"/>
          <w:sz w:val="24"/>
          <w:szCs w:val="24"/>
          <w:lang w:eastAsia="zh-TW"/>
        </w:rPr>
        <w:t>T</w:t>
      </w:r>
      <w:r w:rsidR="009849F9">
        <w:rPr>
          <w:rFonts w:eastAsia="新細明體"/>
          <w:color w:val="000000"/>
          <w:sz w:val="24"/>
          <w:szCs w:val="24"/>
          <w:lang w:eastAsia="zh-TW"/>
        </w:rPr>
        <w:t>he stored RNA configuration</w:t>
      </w:r>
      <w:r w:rsidR="009C298A">
        <w:rPr>
          <w:rFonts w:eastAsia="新細明體"/>
          <w:color w:val="000000"/>
          <w:sz w:val="24"/>
          <w:szCs w:val="24"/>
          <w:lang w:eastAsia="zh-TW"/>
        </w:rPr>
        <w:t xml:space="preserve"> could </w:t>
      </w:r>
      <w:r w:rsidR="008B3561">
        <w:rPr>
          <w:rFonts w:eastAsia="新細明體"/>
          <w:color w:val="000000"/>
          <w:sz w:val="24"/>
          <w:szCs w:val="24"/>
          <w:lang w:eastAsia="zh-TW"/>
        </w:rPr>
        <w:t>be</w:t>
      </w:r>
      <w:r w:rsidR="00CF2B70">
        <w:rPr>
          <w:rFonts w:eastAsia="新細明體"/>
          <w:color w:val="000000"/>
          <w:sz w:val="24"/>
          <w:szCs w:val="24"/>
          <w:lang w:eastAsia="zh-TW"/>
        </w:rPr>
        <w:t>come</w:t>
      </w:r>
      <w:r w:rsidR="009C298A">
        <w:rPr>
          <w:rFonts w:eastAsia="新細明體"/>
          <w:color w:val="000000"/>
          <w:sz w:val="24"/>
          <w:szCs w:val="24"/>
          <w:lang w:eastAsia="zh-TW"/>
        </w:rPr>
        <w:t xml:space="preserve"> </w:t>
      </w:r>
      <w:r w:rsidR="009849F9">
        <w:rPr>
          <w:rFonts w:eastAsia="新細明體"/>
          <w:color w:val="000000"/>
          <w:sz w:val="24"/>
          <w:szCs w:val="24"/>
          <w:lang w:eastAsia="zh-TW"/>
        </w:rPr>
        <w:t xml:space="preserve">assistance information </w:t>
      </w:r>
      <w:r w:rsidR="009C298A">
        <w:rPr>
          <w:rFonts w:eastAsia="新細明體"/>
          <w:color w:val="000000"/>
          <w:sz w:val="24"/>
          <w:szCs w:val="24"/>
          <w:lang w:eastAsia="zh-TW"/>
        </w:rPr>
        <w:t xml:space="preserve">for the serving gNB </w:t>
      </w:r>
      <w:r w:rsidR="009849F9">
        <w:rPr>
          <w:rFonts w:eastAsia="新細明體"/>
          <w:color w:val="000000"/>
          <w:sz w:val="24"/>
          <w:szCs w:val="24"/>
          <w:lang w:eastAsia="zh-TW"/>
        </w:rPr>
        <w:t>to create the new RNA configuration</w:t>
      </w:r>
      <w:r w:rsidR="00CF2B70">
        <w:rPr>
          <w:rFonts w:eastAsia="新細明體"/>
          <w:color w:val="000000"/>
          <w:sz w:val="24"/>
          <w:szCs w:val="24"/>
          <w:lang w:eastAsia="zh-TW"/>
        </w:rPr>
        <w:t xml:space="preserve"> (and so the new RNA)</w:t>
      </w:r>
      <w:r w:rsidR="009849F9">
        <w:rPr>
          <w:rFonts w:eastAsia="新細明體"/>
          <w:color w:val="000000"/>
          <w:sz w:val="24"/>
          <w:szCs w:val="24"/>
          <w:lang w:eastAsia="zh-TW"/>
        </w:rPr>
        <w:t xml:space="preserve">. </w:t>
      </w:r>
      <w:r w:rsidR="009849F9" w:rsidRPr="009C298A">
        <w:rPr>
          <w:rFonts w:eastAsia="新細明體"/>
          <w:color w:val="000000"/>
          <w:sz w:val="24"/>
          <w:szCs w:val="24"/>
          <w:lang w:eastAsia="zh-TW"/>
        </w:rPr>
        <w:t xml:space="preserve">For example, </w:t>
      </w:r>
      <w:r w:rsidR="009C298A">
        <w:rPr>
          <w:rFonts w:eastAsia="新細明體"/>
          <w:color w:val="000000"/>
          <w:sz w:val="24"/>
          <w:szCs w:val="24"/>
          <w:lang w:eastAsia="zh-TW"/>
        </w:rPr>
        <w:t xml:space="preserve">to prevent ping-pong effect of </w:t>
      </w:r>
      <w:r w:rsidR="00CF2B70">
        <w:rPr>
          <w:rFonts w:eastAsia="新細明體"/>
          <w:color w:val="000000"/>
          <w:sz w:val="24"/>
          <w:szCs w:val="24"/>
          <w:lang w:eastAsia="zh-TW"/>
        </w:rPr>
        <w:t xml:space="preserve">frequent </w:t>
      </w:r>
      <w:r w:rsidR="009C298A">
        <w:rPr>
          <w:rFonts w:eastAsia="新細明體"/>
          <w:color w:val="000000"/>
          <w:sz w:val="24"/>
          <w:szCs w:val="24"/>
          <w:lang w:eastAsia="zh-TW"/>
        </w:rPr>
        <w:t>RNAU</w:t>
      </w:r>
      <w:r w:rsidR="00CF2B70">
        <w:rPr>
          <w:rFonts w:eastAsia="新細明體"/>
          <w:color w:val="000000"/>
          <w:sz w:val="24"/>
          <w:szCs w:val="24"/>
          <w:lang w:eastAsia="zh-TW"/>
        </w:rPr>
        <w:t>s</w:t>
      </w:r>
      <w:r w:rsidR="009C298A">
        <w:rPr>
          <w:rFonts w:eastAsia="新細明體"/>
          <w:color w:val="000000"/>
          <w:sz w:val="24"/>
          <w:szCs w:val="24"/>
          <w:lang w:eastAsia="zh-TW"/>
        </w:rPr>
        <w:t xml:space="preserve">, there would be one overlapped area between the stored RNA and the new RNA. </w:t>
      </w:r>
      <w:r w:rsidR="004838AA">
        <w:rPr>
          <w:rFonts w:eastAsia="新細明體"/>
          <w:color w:val="000000"/>
          <w:sz w:val="24"/>
          <w:szCs w:val="24"/>
          <w:lang w:eastAsia="zh-TW"/>
        </w:rPr>
        <w:t xml:space="preserve">So, the serving gNB needs the stored RNA configuration to create the new RNA configuration. </w:t>
      </w:r>
      <w:r w:rsidR="002269B2">
        <w:rPr>
          <w:rFonts w:eastAsia="新細明體" w:hint="eastAsia"/>
          <w:color w:val="000000"/>
          <w:sz w:val="24"/>
          <w:szCs w:val="24"/>
          <w:lang w:eastAsia="zh-TW"/>
        </w:rPr>
        <w:t>Mo</w:t>
      </w:r>
      <w:r w:rsidR="002269B2">
        <w:rPr>
          <w:rFonts w:eastAsia="新細明體"/>
          <w:color w:val="000000"/>
          <w:sz w:val="24"/>
          <w:szCs w:val="24"/>
          <w:lang w:eastAsia="zh-TW"/>
        </w:rPr>
        <w:t>reover, it is clear that part of the stored RNA configuration would be re-used in the new RNA configuration</w:t>
      </w:r>
      <w:r w:rsidR="001361E4">
        <w:rPr>
          <w:rFonts w:eastAsia="新細明體"/>
          <w:color w:val="000000"/>
          <w:sz w:val="24"/>
          <w:szCs w:val="24"/>
          <w:lang w:eastAsia="zh-TW"/>
        </w:rPr>
        <w:t xml:space="preserve"> by delta </w:t>
      </w:r>
      <w:r w:rsidR="008967A3">
        <w:rPr>
          <w:rFonts w:eastAsia="新細明體"/>
          <w:color w:val="000000"/>
          <w:sz w:val="24"/>
          <w:szCs w:val="24"/>
          <w:lang w:eastAsia="zh-TW"/>
        </w:rPr>
        <w:t>signalling</w:t>
      </w:r>
      <w:r w:rsidR="008967A3">
        <w:rPr>
          <w:rFonts w:eastAsia="新細明體" w:hint="eastAsia"/>
          <w:color w:val="000000"/>
          <w:sz w:val="24"/>
          <w:szCs w:val="24"/>
          <w:lang w:eastAsia="zh-TW"/>
        </w:rPr>
        <w:t xml:space="preserve"> approach</w:t>
      </w:r>
      <w:r w:rsidR="002269B2">
        <w:rPr>
          <w:rFonts w:eastAsia="新細明體"/>
          <w:color w:val="000000"/>
          <w:sz w:val="24"/>
          <w:szCs w:val="24"/>
          <w:lang w:eastAsia="zh-TW"/>
        </w:rPr>
        <w:t xml:space="preserve">. </w:t>
      </w:r>
    </w:p>
    <w:p w14:paraId="4881180C" w14:textId="09C00AAB" w:rsidR="009849F9" w:rsidRPr="009849F9" w:rsidRDefault="004838AA" w:rsidP="009C298A">
      <w:pPr>
        <w:pStyle w:val="a8"/>
        <w:numPr>
          <w:ilvl w:val="0"/>
          <w:numId w:val="3"/>
        </w:numPr>
        <w:ind w:leftChars="0"/>
        <w:jc w:val="both"/>
        <w:rPr>
          <w:rFonts w:eastAsia="新細明體"/>
          <w:color w:val="000000"/>
          <w:sz w:val="24"/>
          <w:szCs w:val="24"/>
          <w:lang w:eastAsia="zh-TW"/>
        </w:rPr>
      </w:pPr>
      <w:r>
        <w:rPr>
          <w:rFonts w:eastAsia="新細明體"/>
          <w:color w:val="000000"/>
          <w:sz w:val="24"/>
          <w:szCs w:val="24"/>
          <w:lang w:eastAsia="zh-TW"/>
        </w:rPr>
        <w:lastRenderedPageBreak/>
        <w:t xml:space="preserve">In addition, </w:t>
      </w:r>
      <w:r w:rsidR="0075586C">
        <w:rPr>
          <w:rFonts w:eastAsia="新細明體"/>
          <w:color w:val="000000"/>
          <w:sz w:val="24"/>
          <w:szCs w:val="24"/>
          <w:lang w:eastAsia="zh-TW"/>
        </w:rPr>
        <w:t xml:space="preserve">during RAN2 meetings, </w:t>
      </w:r>
      <w:r>
        <w:rPr>
          <w:rFonts w:eastAsia="新細明體"/>
          <w:color w:val="000000"/>
          <w:sz w:val="24"/>
          <w:szCs w:val="24"/>
          <w:lang w:eastAsia="zh-TW"/>
        </w:rPr>
        <w:t>some companies also propose</w:t>
      </w:r>
      <w:r w:rsidR="001C6276">
        <w:rPr>
          <w:rFonts w:eastAsia="新細明體"/>
          <w:color w:val="000000"/>
          <w:sz w:val="24"/>
          <w:szCs w:val="24"/>
          <w:lang w:eastAsia="zh-TW"/>
        </w:rPr>
        <w:t>d</w:t>
      </w:r>
      <w:r>
        <w:rPr>
          <w:rFonts w:eastAsia="新細明體"/>
          <w:color w:val="000000"/>
          <w:sz w:val="24"/>
          <w:szCs w:val="24"/>
          <w:lang w:eastAsia="zh-TW"/>
        </w:rPr>
        <w:t xml:space="preserve"> the UE mobility history could be applied as the assistance information for the new RNA configuration</w:t>
      </w:r>
      <w:r w:rsidR="001B35D4">
        <w:rPr>
          <w:rFonts w:eastAsia="新細明體"/>
          <w:color w:val="000000"/>
          <w:sz w:val="24"/>
          <w:szCs w:val="24"/>
          <w:lang w:eastAsia="zh-TW"/>
        </w:rPr>
        <w:t xml:space="preserve"> [3]-[5]</w:t>
      </w:r>
      <w:r>
        <w:rPr>
          <w:rFonts w:eastAsia="新細明體"/>
          <w:color w:val="000000"/>
          <w:sz w:val="24"/>
          <w:szCs w:val="24"/>
          <w:lang w:eastAsia="zh-TW"/>
        </w:rPr>
        <w:t xml:space="preserve">. In our understanding, </w:t>
      </w:r>
      <w:r w:rsidR="00CF2B70">
        <w:rPr>
          <w:rFonts w:eastAsia="新細明體"/>
          <w:color w:val="000000"/>
          <w:sz w:val="24"/>
          <w:szCs w:val="24"/>
          <w:lang w:eastAsia="zh-TW"/>
        </w:rPr>
        <w:t xml:space="preserve">the stored RNA configuration </w:t>
      </w:r>
      <w:r w:rsidR="00BD14F8">
        <w:rPr>
          <w:rFonts w:eastAsia="新細明體"/>
          <w:color w:val="000000"/>
          <w:sz w:val="24"/>
          <w:szCs w:val="24"/>
          <w:lang w:eastAsia="zh-TW"/>
        </w:rPr>
        <w:t>could also be p</w:t>
      </w:r>
      <w:r w:rsidR="00CF2B70">
        <w:rPr>
          <w:rFonts w:eastAsia="新細明體"/>
          <w:color w:val="000000"/>
          <w:sz w:val="24"/>
          <w:szCs w:val="24"/>
          <w:lang w:eastAsia="zh-TW"/>
        </w:rPr>
        <w:t xml:space="preserve">art of UE mobility history because </w:t>
      </w:r>
      <w:r>
        <w:rPr>
          <w:rFonts w:eastAsia="新細明體"/>
          <w:color w:val="000000"/>
          <w:sz w:val="24"/>
          <w:szCs w:val="24"/>
          <w:lang w:eastAsia="zh-TW"/>
        </w:rPr>
        <w:t xml:space="preserve">RAN could obtain more information </w:t>
      </w:r>
      <w:r w:rsidR="00BD14F8">
        <w:rPr>
          <w:rFonts w:eastAsia="新細明體"/>
          <w:color w:val="000000"/>
          <w:sz w:val="24"/>
          <w:szCs w:val="24"/>
          <w:lang w:eastAsia="zh-TW"/>
        </w:rPr>
        <w:t>(e.g., the Cell</w:t>
      </w:r>
      <w:r w:rsidR="0060066C">
        <w:rPr>
          <w:rFonts w:eastAsia="新細明體"/>
          <w:color w:val="000000"/>
          <w:sz w:val="24"/>
          <w:szCs w:val="24"/>
          <w:lang w:eastAsia="zh-TW"/>
        </w:rPr>
        <w:t>(</w:t>
      </w:r>
      <w:r w:rsidR="00BD14F8">
        <w:rPr>
          <w:rFonts w:eastAsia="新細明體"/>
          <w:color w:val="000000"/>
          <w:sz w:val="24"/>
          <w:szCs w:val="24"/>
          <w:lang w:eastAsia="zh-TW"/>
        </w:rPr>
        <w:t>s</w:t>
      </w:r>
      <w:r w:rsidR="0060066C">
        <w:rPr>
          <w:rFonts w:eastAsia="新細明體"/>
          <w:color w:val="000000"/>
          <w:sz w:val="24"/>
          <w:szCs w:val="24"/>
          <w:lang w:eastAsia="zh-TW"/>
        </w:rPr>
        <w:t>)</w:t>
      </w:r>
      <w:r w:rsidR="00BD14F8">
        <w:rPr>
          <w:rFonts w:eastAsia="新細明體"/>
          <w:color w:val="000000"/>
          <w:sz w:val="24"/>
          <w:szCs w:val="24"/>
          <w:lang w:eastAsia="zh-TW"/>
        </w:rPr>
        <w:t xml:space="preserve"> which the UE has not camped with during RRC inactive state</w:t>
      </w:r>
      <w:r w:rsidR="0006196D">
        <w:rPr>
          <w:rFonts w:eastAsia="新細明體"/>
          <w:color w:val="000000"/>
          <w:sz w:val="24"/>
          <w:szCs w:val="24"/>
          <w:lang w:eastAsia="zh-TW"/>
        </w:rPr>
        <w:t xml:space="preserve"> and the option of the stored RNA configuration</w:t>
      </w:r>
      <w:r w:rsidR="00BD14F8">
        <w:rPr>
          <w:rFonts w:eastAsia="新細明體"/>
          <w:color w:val="000000"/>
          <w:sz w:val="24"/>
          <w:szCs w:val="24"/>
          <w:lang w:eastAsia="zh-TW"/>
        </w:rPr>
        <w:t xml:space="preserve">) </w:t>
      </w:r>
      <w:r>
        <w:rPr>
          <w:rFonts w:eastAsia="新細明體"/>
          <w:color w:val="000000"/>
          <w:sz w:val="24"/>
          <w:szCs w:val="24"/>
          <w:lang w:eastAsia="zh-TW"/>
        </w:rPr>
        <w:t xml:space="preserve">about UE mobility by </w:t>
      </w:r>
      <w:r w:rsidR="00CF2B70">
        <w:rPr>
          <w:rFonts w:eastAsia="新細明體"/>
          <w:color w:val="000000"/>
          <w:sz w:val="24"/>
          <w:szCs w:val="24"/>
          <w:lang w:eastAsia="zh-TW"/>
        </w:rPr>
        <w:t>checking the</w:t>
      </w:r>
      <w:r>
        <w:rPr>
          <w:rFonts w:eastAsia="新細明體"/>
          <w:color w:val="000000"/>
          <w:sz w:val="24"/>
          <w:szCs w:val="24"/>
          <w:lang w:eastAsia="zh-TW"/>
        </w:rPr>
        <w:t xml:space="preserve"> UE’s mobility history </w:t>
      </w:r>
      <w:r w:rsidR="00CF2B70">
        <w:rPr>
          <w:rFonts w:eastAsia="新細明體"/>
          <w:color w:val="000000"/>
          <w:sz w:val="24"/>
          <w:szCs w:val="24"/>
          <w:lang w:eastAsia="zh-TW"/>
        </w:rPr>
        <w:t>with</w:t>
      </w:r>
      <w:r>
        <w:rPr>
          <w:rFonts w:eastAsia="新細明體"/>
          <w:color w:val="000000"/>
          <w:sz w:val="24"/>
          <w:szCs w:val="24"/>
          <w:lang w:eastAsia="zh-TW"/>
        </w:rPr>
        <w:t xml:space="preserve"> the stored RNA configuration. </w:t>
      </w:r>
    </w:p>
    <w:p w14:paraId="1B845EF3" w14:textId="77777777" w:rsidR="003C48A9" w:rsidRDefault="001E1932" w:rsidP="003C48A9">
      <w:pPr>
        <w:jc w:val="center"/>
        <w:rPr>
          <w:rFonts w:eastAsia="新細明體"/>
          <w:b/>
          <w:color w:val="000000"/>
          <w:sz w:val="24"/>
          <w:szCs w:val="24"/>
          <w:lang w:eastAsia="zh-TW"/>
        </w:rPr>
      </w:pPr>
      <w:r>
        <w:object w:dxaOrig="23386" w:dyaOrig="11101" w14:anchorId="4328A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pt;height:169.9pt" o:ole="">
            <v:imagedata r:id="rId7" o:title=""/>
          </v:shape>
          <o:OLEObject Type="Embed" ProgID="Visio.Drawing.15" ShapeID="_x0000_i1025" DrawAspect="Content" ObjectID="_1584475671" r:id="rId8"/>
        </w:object>
      </w:r>
    </w:p>
    <w:p w14:paraId="403B5AE8" w14:textId="77777777" w:rsidR="003C48A9" w:rsidRPr="002C1268" w:rsidRDefault="003C48A9" w:rsidP="002C1268">
      <w:pPr>
        <w:jc w:val="center"/>
        <w:rPr>
          <w:rFonts w:eastAsia="新細明體"/>
          <w:color w:val="000000"/>
          <w:sz w:val="22"/>
          <w:szCs w:val="24"/>
          <w:lang w:eastAsia="zh-TW"/>
        </w:rPr>
      </w:pPr>
      <w:r w:rsidRPr="002C1268">
        <w:rPr>
          <w:rFonts w:eastAsia="新細明體" w:hint="eastAsia"/>
          <w:color w:val="000000"/>
          <w:sz w:val="22"/>
          <w:szCs w:val="24"/>
          <w:lang w:eastAsia="zh-TW"/>
        </w:rPr>
        <w:t>Fig. 1</w:t>
      </w:r>
      <w:r w:rsidR="002C1268" w:rsidRPr="002C1268">
        <w:rPr>
          <w:rFonts w:eastAsia="新細明體"/>
          <w:color w:val="000000"/>
          <w:sz w:val="22"/>
          <w:szCs w:val="24"/>
          <w:lang w:eastAsia="zh-TW"/>
        </w:rPr>
        <w:t xml:space="preserve"> Stored RNA configuration and RNAU triggered due to change of RNA</w:t>
      </w:r>
    </w:p>
    <w:p w14:paraId="401B4CD3" w14:textId="77777777" w:rsidR="003C48A9" w:rsidRDefault="003C48A9" w:rsidP="009F753B">
      <w:pPr>
        <w:jc w:val="both"/>
        <w:rPr>
          <w:rFonts w:eastAsia="新細明體"/>
          <w:b/>
          <w:color w:val="000000"/>
          <w:sz w:val="24"/>
          <w:szCs w:val="24"/>
          <w:lang w:eastAsia="zh-TW"/>
        </w:rPr>
      </w:pPr>
    </w:p>
    <w:p w14:paraId="725F0C9F" w14:textId="77777777" w:rsidR="009F753B" w:rsidRDefault="009F753B" w:rsidP="009F753B">
      <w:pPr>
        <w:jc w:val="both"/>
        <w:rPr>
          <w:rFonts w:eastAsia="新細明體"/>
          <w:b/>
          <w:color w:val="000000"/>
          <w:sz w:val="24"/>
          <w:szCs w:val="24"/>
          <w:lang w:eastAsia="zh-TW"/>
        </w:rPr>
      </w:pPr>
      <w:r w:rsidRPr="009F753B">
        <w:rPr>
          <w:rFonts w:eastAsia="新細明體"/>
          <w:b/>
          <w:color w:val="000000"/>
          <w:sz w:val="24"/>
          <w:szCs w:val="24"/>
          <w:lang w:eastAsia="zh-TW"/>
        </w:rPr>
        <w:t xml:space="preserve">Observation 1: </w:t>
      </w:r>
      <w:r w:rsidR="00E14199">
        <w:rPr>
          <w:rFonts w:eastAsia="新細明體"/>
          <w:b/>
          <w:color w:val="000000"/>
          <w:sz w:val="24"/>
          <w:szCs w:val="24"/>
          <w:lang w:eastAsia="zh-TW"/>
        </w:rPr>
        <w:t>Stored</w:t>
      </w:r>
      <w:r>
        <w:rPr>
          <w:rFonts w:eastAsia="新細明體"/>
          <w:b/>
          <w:color w:val="000000"/>
          <w:sz w:val="24"/>
          <w:szCs w:val="24"/>
          <w:lang w:eastAsia="zh-TW"/>
        </w:rPr>
        <w:t xml:space="preserve"> RNA configuration </w:t>
      </w:r>
      <w:r w:rsidR="00D62991">
        <w:rPr>
          <w:rFonts w:eastAsia="新細明體"/>
          <w:b/>
          <w:color w:val="000000"/>
          <w:sz w:val="24"/>
          <w:szCs w:val="24"/>
          <w:lang w:eastAsia="zh-TW"/>
        </w:rPr>
        <w:t>could be</w:t>
      </w:r>
      <w:r w:rsidR="00E9669C">
        <w:rPr>
          <w:rFonts w:eastAsia="新細明體"/>
          <w:b/>
          <w:color w:val="000000"/>
          <w:sz w:val="24"/>
          <w:szCs w:val="24"/>
          <w:lang w:eastAsia="zh-TW"/>
        </w:rPr>
        <w:t xml:space="preserve"> applied as</w:t>
      </w:r>
      <w:r w:rsidR="002C1268">
        <w:rPr>
          <w:rFonts w:eastAsia="新細明體"/>
          <w:b/>
          <w:color w:val="000000"/>
          <w:sz w:val="24"/>
          <w:szCs w:val="24"/>
          <w:lang w:eastAsia="zh-TW"/>
        </w:rPr>
        <w:t xml:space="preserve"> </w:t>
      </w:r>
      <w:r>
        <w:rPr>
          <w:rFonts w:eastAsia="新細明體"/>
          <w:b/>
          <w:color w:val="000000"/>
          <w:sz w:val="24"/>
          <w:szCs w:val="24"/>
          <w:lang w:eastAsia="zh-TW"/>
        </w:rPr>
        <w:t xml:space="preserve">assistance information for the serving </w:t>
      </w:r>
      <w:r w:rsidR="00B474CC">
        <w:rPr>
          <w:rFonts w:eastAsia="新細明體"/>
          <w:b/>
          <w:color w:val="000000"/>
          <w:sz w:val="24"/>
          <w:szCs w:val="24"/>
          <w:lang w:eastAsia="zh-TW"/>
        </w:rPr>
        <w:t xml:space="preserve">gNB to create the new RNA configuration to the UE. </w:t>
      </w:r>
    </w:p>
    <w:p w14:paraId="43742506" w14:textId="0F4C6584" w:rsidR="00E14199" w:rsidRDefault="00380EAB" w:rsidP="00D3108C">
      <w:pPr>
        <w:jc w:val="both"/>
        <w:rPr>
          <w:rFonts w:eastAsia="新細明體"/>
          <w:color w:val="000000"/>
          <w:sz w:val="24"/>
          <w:szCs w:val="24"/>
          <w:lang w:eastAsia="zh-TW"/>
        </w:rPr>
      </w:pPr>
      <w:r>
        <w:rPr>
          <w:rFonts w:eastAsia="新細明體"/>
          <w:b/>
          <w:color w:val="000000"/>
          <w:sz w:val="24"/>
          <w:szCs w:val="24"/>
          <w:lang w:eastAsia="zh-TW"/>
        </w:rPr>
        <w:t xml:space="preserve"> </w:t>
      </w:r>
      <w:r w:rsidR="003E47D9" w:rsidRPr="00E70698">
        <w:rPr>
          <w:rFonts w:eastAsia="新細明體"/>
          <w:color w:val="000000"/>
          <w:sz w:val="24"/>
          <w:szCs w:val="24"/>
          <w:lang w:eastAsia="zh-TW"/>
        </w:rPr>
        <w:t xml:space="preserve"> Ba</w:t>
      </w:r>
      <w:r w:rsidRPr="00393203">
        <w:rPr>
          <w:rFonts w:eastAsia="新細明體"/>
          <w:color w:val="000000"/>
          <w:sz w:val="24"/>
          <w:szCs w:val="24"/>
          <w:lang w:eastAsia="zh-TW"/>
        </w:rPr>
        <w:t xml:space="preserve">sed on Observation 1, it is </w:t>
      </w:r>
      <w:r w:rsidR="00111A3D">
        <w:rPr>
          <w:rFonts w:eastAsia="新細明體"/>
          <w:color w:val="000000"/>
          <w:sz w:val="24"/>
          <w:szCs w:val="24"/>
          <w:lang w:eastAsia="zh-TW"/>
        </w:rPr>
        <w:t>rational</w:t>
      </w:r>
      <w:r w:rsidRPr="00393203">
        <w:rPr>
          <w:rFonts w:eastAsia="新細明體"/>
          <w:color w:val="000000"/>
          <w:sz w:val="24"/>
          <w:szCs w:val="24"/>
          <w:lang w:eastAsia="zh-TW"/>
        </w:rPr>
        <w:t xml:space="preserve"> to consider that the anchor gNB would </w:t>
      </w:r>
      <w:r w:rsidR="00111A3D" w:rsidRPr="00393203">
        <w:rPr>
          <w:rFonts w:eastAsia="新細明體"/>
          <w:color w:val="000000"/>
          <w:sz w:val="24"/>
          <w:szCs w:val="24"/>
          <w:lang w:eastAsia="zh-TW"/>
        </w:rPr>
        <w:t xml:space="preserve">forward the stored RNA configuration to the serving gNB during UE context fetch. </w:t>
      </w:r>
      <w:r w:rsidR="00B474CC" w:rsidRPr="00E70698">
        <w:rPr>
          <w:rFonts w:eastAsia="新細明體"/>
          <w:color w:val="000000"/>
          <w:sz w:val="24"/>
          <w:szCs w:val="24"/>
          <w:lang w:eastAsia="zh-TW"/>
        </w:rPr>
        <w:t xml:space="preserve">However, </w:t>
      </w:r>
      <w:r w:rsidR="003E47D9">
        <w:rPr>
          <w:rFonts w:eastAsia="新細明體"/>
          <w:color w:val="000000"/>
          <w:sz w:val="24"/>
          <w:szCs w:val="24"/>
          <w:lang w:eastAsia="zh-TW"/>
        </w:rPr>
        <w:t>please also note that RAN2 did not confirm</w:t>
      </w:r>
      <w:r w:rsidR="00E14199" w:rsidRPr="00E70698">
        <w:rPr>
          <w:rFonts w:eastAsia="新細明體"/>
          <w:color w:val="000000"/>
          <w:sz w:val="24"/>
          <w:szCs w:val="24"/>
          <w:lang w:eastAsia="zh-TW"/>
        </w:rPr>
        <w:t xml:space="preserve"> </w:t>
      </w:r>
      <w:r w:rsidR="00E14199" w:rsidRPr="00851A52">
        <w:rPr>
          <w:rFonts w:eastAsia="新細明體"/>
          <w:color w:val="000000"/>
          <w:sz w:val="24"/>
          <w:szCs w:val="24"/>
          <w:lang w:eastAsia="zh-TW"/>
        </w:rPr>
        <w:t xml:space="preserve">whether the anchor gNB would provide the stored RNA configuration </w:t>
      </w:r>
      <w:r w:rsidR="00FB755C">
        <w:rPr>
          <w:rFonts w:eastAsia="新細明體"/>
          <w:color w:val="000000"/>
          <w:sz w:val="24"/>
          <w:szCs w:val="24"/>
          <w:lang w:eastAsia="zh-TW"/>
        </w:rPr>
        <w:t>as part of UE context</w:t>
      </w:r>
      <w:r w:rsidR="004F5BF3" w:rsidRPr="00EC60BD">
        <w:rPr>
          <w:rFonts w:eastAsia="新細明體"/>
          <w:color w:val="000000"/>
          <w:sz w:val="24"/>
          <w:szCs w:val="24"/>
          <w:lang w:eastAsia="zh-TW"/>
        </w:rPr>
        <w:t xml:space="preserve"> to the serving gNB</w:t>
      </w:r>
      <w:r w:rsidR="00E14199" w:rsidRPr="00EC60BD">
        <w:rPr>
          <w:rFonts w:eastAsia="新細明體"/>
          <w:color w:val="000000"/>
          <w:sz w:val="24"/>
          <w:szCs w:val="24"/>
          <w:lang w:eastAsia="zh-TW"/>
        </w:rPr>
        <w:t xml:space="preserve">. Based on the agreements made during the RAN2#101 meeting: </w:t>
      </w:r>
    </w:p>
    <w:p w14:paraId="77830C21" w14:textId="77777777" w:rsidR="00A9388F" w:rsidRPr="00E70698" w:rsidRDefault="00A9388F" w:rsidP="00D3108C">
      <w:pPr>
        <w:jc w:val="both"/>
        <w:rPr>
          <w:rFonts w:eastAsia="新細明體"/>
          <w:color w:val="000000"/>
          <w:sz w:val="24"/>
          <w:szCs w:val="24"/>
          <w:lang w:eastAsia="zh-TW"/>
        </w:rPr>
      </w:pPr>
    </w:p>
    <w:p w14:paraId="59BD3B5C" w14:textId="77777777" w:rsidR="00E14199" w:rsidRDefault="00E14199" w:rsidP="00E14199">
      <w:pPr>
        <w:pStyle w:val="Doc-text2"/>
        <w:pBdr>
          <w:top w:val="single" w:sz="4" w:space="1" w:color="auto"/>
          <w:left w:val="single" w:sz="4" w:space="4" w:color="auto"/>
          <w:bottom w:val="single" w:sz="4" w:space="1" w:color="auto"/>
          <w:right w:val="single" w:sz="4" w:space="4" w:color="auto"/>
        </w:pBdr>
        <w:ind w:hanging="629"/>
      </w:pPr>
      <w:r>
        <w:t>Agreements</w:t>
      </w:r>
    </w:p>
    <w:p w14:paraId="4B9B0CA4" w14:textId="77777777" w:rsidR="00E14199" w:rsidRDefault="00E14199" w:rsidP="00E14199">
      <w:pPr>
        <w:pStyle w:val="Doc-text2"/>
        <w:pBdr>
          <w:top w:val="single" w:sz="4" w:space="1" w:color="auto"/>
          <w:left w:val="single" w:sz="4" w:space="4" w:color="auto"/>
          <w:bottom w:val="single" w:sz="4" w:space="1" w:color="auto"/>
          <w:right w:val="single" w:sz="4" w:space="4" w:color="auto"/>
        </w:pBdr>
        <w:ind w:hanging="629"/>
      </w:pPr>
      <w:r>
        <w:t>1:</w:t>
      </w:r>
      <w:r>
        <w:tab/>
        <w:t>RAN2 to confirm that moving the UE to RRC_CONNECTED or RRC_IDLE in response to RNAU is allowed and up to eNB decision.</w:t>
      </w:r>
    </w:p>
    <w:p w14:paraId="1640CFB7" w14:textId="77777777" w:rsidR="00E14199" w:rsidRDefault="00E14199" w:rsidP="00E14199">
      <w:pPr>
        <w:pStyle w:val="Doc-text2"/>
        <w:pBdr>
          <w:top w:val="single" w:sz="4" w:space="1" w:color="auto"/>
          <w:left w:val="single" w:sz="4" w:space="4" w:color="auto"/>
          <w:bottom w:val="single" w:sz="4" w:space="1" w:color="auto"/>
          <w:right w:val="single" w:sz="4" w:space="4" w:color="auto"/>
        </w:pBdr>
        <w:ind w:hanging="629"/>
      </w:pPr>
      <w:r>
        <w:t>2:</w:t>
      </w:r>
      <w:r>
        <w:tab/>
      </w:r>
      <w:r w:rsidRPr="008A6166">
        <w:rPr>
          <w:highlight w:val="yellow"/>
        </w:rPr>
        <w:t>RAN2 to agree that the UE context is transferred to the serving gNB when it receives from the UE an RNAU due to change of RNA.</w:t>
      </w:r>
    </w:p>
    <w:p w14:paraId="4F6D54AE" w14:textId="77777777" w:rsidR="00E14199" w:rsidRDefault="00E14199" w:rsidP="00E14199">
      <w:pPr>
        <w:pStyle w:val="Doc-text2"/>
        <w:pBdr>
          <w:top w:val="single" w:sz="4" w:space="1" w:color="auto"/>
          <w:left w:val="single" w:sz="4" w:space="4" w:color="auto"/>
          <w:bottom w:val="single" w:sz="4" w:space="1" w:color="auto"/>
          <w:right w:val="single" w:sz="4" w:space="4" w:color="auto"/>
        </w:pBdr>
        <w:ind w:hanging="629"/>
      </w:pPr>
      <w:r>
        <w:t xml:space="preserve">3: </w:t>
      </w:r>
      <w:r>
        <w:tab/>
        <w:t>If resume procedure (including RNAU procedure) fails, the UE move to RRC_IDLE and indicates to NAS to perform NAS recovery</w:t>
      </w:r>
    </w:p>
    <w:p w14:paraId="30566FB4" w14:textId="77777777" w:rsidR="00E14199" w:rsidRDefault="00E14199" w:rsidP="00E14199">
      <w:pPr>
        <w:pStyle w:val="Doc-text2"/>
        <w:pBdr>
          <w:top w:val="single" w:sz="4" w:space="1" w:color="auto"/>
          <w:left w:val="single" w:sz="4" w:space="4" w:color="auto"/>
          <w:bottom w:val="single" w:sz="4" w:space="1" w:color="auto"/>
          <w:right w:val="single" w:sz="4" w:space="4" w:color="auto"/>
        </w:pBdr>
        <w:ind w:hanging="629"/>
      </w:pPr>
      <w:r>
        <w:lastRenderedPageBreak/>
        <w:t>3a</w:t>
      </w:r>
      <w:r>
        <w:tab/>
        <w:t>Resume procedure is protected by a timer (similar to T300 for connection establishment procedure). UE consider resume failure upon timer expiry.</w:t>
      </w:r>
    </w:p>
    <w:p w14:paraId="7F0813B8" w14:textId="77777777" w:rsidR="00E14199" w:rsidRDefault="00E14199" w:rsidP="00E14199">
      <w:pPr>
        <w:pStyle w:val="Doc-text2"/>
        <w:pBdr>
          <w:top w:val="single" w:sz="4" w:space="1" w:color="auto"/>
          <w:left w:val="single" w:sz="4" w:space="4" w:color="auto"/>
          <w:bottom w:val="single" w:sz="4" w:space="1" w:color="auto"/>
          <w:right w:val="single" w:sz="4" w:space="4" w:color="auto"/>
        </w:pBdr>
        <w:ind w:hanging="629"/>
      </w:pPr>
      <w:r>
        <w:t>4</w:t>
      </w:r>
      <w:r>
        <w:tab/>
        <w:t>For RAN paging, I-RNTI is used as the UE identity in the paging record.</w:t>
      </w:r>
    </w:p>
    <w:p w14:paraId="73E9770C" w14:textId="77777777" w:rsidR="00E14199" w:rsidRDefault="00E14199" w:rsidP="00E14199">
      <w:pPr>
        <w:pStyle w:val="Doc-text2"/>
        <w:pBdr>
          <w:top w:val="single" w:sz="4" w:space="1" w:color="auto"/>
          <w:left w:val="single" w:sz="4" w:space="4" w:color="auto"/>
          <w:bottom w:val="single" w:sz="4" w:space="1" w:color="auto"/>
          <w:right w:val="single" w:sz="4" w:space="4" w:color="auto"/>
        </w:pBdr>
        <w:ind w:hanging="629"/>
      </w:pPr>
      <w:r>
        <w:t>5</w:t>
      </w:r>
      <w:r>
        <w:tab/>
        <w:t>The UE initiates RRC Connection Resume procedure upon receiving RAN paging.</w:t>
      </w:r>
    </w:p>
    <w:p w14:paraId="5E88F547" w14:textId="77777777" w:rsidR="00E14199" w:rsidRDefault="00E14199" w:rsidP="00E14199">
      <w:pPr>
        <w:pStyle w:val="Doc-text2"/>
        <w:pBdr>
          <w:top w:val="single" w:sz="4" w:space="1" w:color="auto"/>
          <w:left w:val="single" w:sz="4" w:space="4" w:color="auto"/>
          <w:bottom w:val="single" w:sz="4" w:space="1" w:color="auto"/>
          <w:right w:val="single" w:sz="4" w:space="4" w:color="auto"/>
        </w:pBdr>
        <w:ind w:hanging="629"/>
      </w:pPr>
      <w:r>
        <w:t>6</w:t>
      </w:r>
      <w:r>
        <w:tab/>
        <w:t>RAN2 to confirm that the UE moves to RRC_IDLE and informs NAS when it receives a CN paging in RRC_INACTIVE state.</w:t>
      </w:r>
    </w:p>
    <w:p w14:paraId="4736909D" w14:textId="77777777" w:rsidR="00E14199" w:rsidRDefault="00E14199" w:rsidP="00E14199">
      <w:pPr>
        <w:pStyle w:val="Doc-text2"/>
        <w:pBdr>
          <w:top w:val="single" w:sz="4" w:space="1" w:color="auto"/>
          <w:left w:val="single" w:sz="4" w:space="4" w:color="auto"/>
          <w:bottom w:val="single" w:sz="4" w:space="1" w:color="auto"/>
          <w:right w:val="single" w:sz="4" w:space="4" w:color="auto"/>
        </w:pBdr>
        <w:ind w:hanging="629"/>
      </w:pPr>
      <w:r>
        <w:t>7</w:t>
      </w:r>
      <w:r>
        <w:tab/>
        <w:t>Same paging message is used for RAN paging as Idle paging.</w:t>
      </w:r>
    </w:p>
    <w:p w14:paraId="1356BF7D" w14:textId="77777777" w:rsidR="00E14199" w:rsidRPr="004F5BF3" w:rsidRDefault="00E14199" w:rsidP="004F5BF3">
      <w:pPr>
        <w:pStyle w:val="Doc-text2"/>
        <w:pBdr>
          <w:top w:val="single" w:sz="4" w:space="1" w:color="auto"/>
          <w:left w:val="single" w:sz="4" w:space="4" w:color="auto"/>
          <w:bottom w:val="single" w:sz="4" w:space="1" w:color="auto"/>
          <w:right w:val="single" w:sz="4" w:space="4" w:color="auto"/>
        </w:pBdr>
        <w:ind w:hanging="629"/>
      </w:pPr>
      <w:r>
        <w:t>8</w:t>
      </w:r>
      <w:r>
        <w:tab/>
        <w:t>RAN paging is not used to move UEs from RRC_INACTIVE to RRC_IDLE.</w:t>
      </w:r>
    </w:p>
    <w:p w14:paraId="01FCD9D5" w14:textId="00DF33B3" w:rsidR="006471E6" w:rsidRPr="009F753B" w:rsidRDefault="00E14199" w:rsidP="00D3108C">
      <w:pPr>
        <w:jc w:val="both"/>
        <w:rPr>
          <w:rFonts w:eastAsia="新細明體"/>
          <w:color w:val="000000"/>
          <w:sz w:val="24"/>
          <w:szCs w:val="24"/>
          <w:lang w:eastAsia="zh-TW"/>
        </w:rPr>
      </w:pPr>
      <w:r>
        <w:rPr>
          <w:rFonts w:eastAsia="新細明體"/>
          <w:color w:val="000000"/>
          <w:sz w:val="24"/>
          <w:szCs w:val="24"/>
          <w:lang w:eastAsia="zh-TW"/>
        </w:rPr>
        <w:t xml:space="preserve">we propose that RAN2 to confirm the following Proposal 1: </w:t>
      </w:r>
    </w:p>
    <w:p w14:paraId="63C8F987" w14:textId="48F3A438" w:rsidR="00C02226" w:rsidRDefault="00B474CC" w:rsidP="00B474CC">
      <w:pPr>
        <w:jc w:val="both"/>
        <w:rPr>
          <w:rFonts w:eastAsia="新細明體"/>
          <w:b/>
          <w:color w:val="000000"/>
          <w:sz w:val="24"/>
          <w:szCs w:val="24"/>
          <w:lang w:val="en-US" w:eastAsia="zh-TW"/>
        </w:rPr>
      </w:pPr>
      <w:r w:rsidRPr="00B40AFE">
        <w:rPr>
          <w:rFonts w:eastAsia="新細明體"/>
          <w:b/>
          <w:color w:val="000000"/>
          <w:sz w:val="24"/>
          <w:szCs w:val="24"/>
          <w:lang w:val="en-US" w:eastAsia="zh-TW"/>
        </w:rPr>
        <w:t xml:space="preserve">Proposal 1: </w:t>
      </w:r>
      <w:r>
        <w:rPr>
          <w:rFonts w:eastAsia="新細明體"/>
          <w:b/>
          <w:color w:val="000000"/>
          <w:sz w:val="24"/>
          <w:szCs w:val="24"/>
          <w:lang w:val="en-US" w:eastAsia="zh-TW"/>
        </w:rPr>
        <w:t xml:space="preserve">RAN2 to confirm that the RAN </w:t>
      </w:r>
      <w:r w:rsidR="001C6276">
        <w:rPr>
          <w:rFonts w:eastAsia="新細明體"/>
          <w:b/>
          <w:color w:val="000000"/>
          <w:sz w:val="24"/>
          <w:szCs w:val="24"/>
          <w:lang w:val="en-US" w:eastAsia="zh-TW"/>
        </w:rPr>
        <w:t>notification a</w:t>
      </w:r>
      <w:r>
        <w:rPr>
          <w:rFonts w:eastAsia="新細明體"/>
          <w:b/>
          <w:color w:val="000000"/>
          <w:sz w:val="24"/>
          <w:szCs w:val="24"/>
          <w:lang w:val="en-US" w:eastAsia="zh-TW"/>
        </w:rPr>
        <w:t xml:space="preserve">rea configuration is </w:t>
      </w:r>
      <w:r w:rsidR="00A9388F">
        <w:rPr>
          <w:rFonts w:eastAsia="新細明體"/>
          <w:b/>
          <w:color w:val="000000"/>
          <w:sz w:val="24"/>
          <w:szCs w:val="24"/>
          <w:lang w:val="en-US" w:eastAsia="zh-TW"/>
        </w:rPr>
        <w:t xml:space="preserve">also </w:t>
      </w:r>
      <w:r>
        <w:rPr>
          <w:rFonts w:eastAsia="新細明體"/>
          <w:b/>
          <w:color w:val="000000"/>
          <w:sz w:val="24"/>
          <w:szCs w:val="24"/>
          <w:lang w:val="en-US" w:eastAsia="zh-TW"/>
        </w:rPr>
        <w:t>part of UE context</w:t>
      </w:r>
      <w:r w:rsidR="00427385">
        <w:rPr>
          <w:rFonts w:eastAsia="新細明體"/>
          <w:b/>
          <w:color w:val="000000"/>
          <w:sz w:val="24"/>
          <w:szCs w:val="24"/>
          <w:lang w:eastAsia="zh-TW"/>
        </w:rPr>
        <w:t>, which would be forwarded to the serving gNB</w:t>
      </w:r>
      <w:r w:rsidR="00427385">
        <w:rPr>
          <w:rFonts w:eastAsia="新細明體"/>
          <w:b/>
          <w:color w:val="000000"/>
          <w:sz w:val="24"/>
          <w:szCs w:val="24"/>
          <w:lang w:val="en-US" w:eastAsia="zh-TW"/>
        </w:rPr>
        <w:t xml:space="preserve"> </w:t>
      </w:r>
      <w:r w:rsidR="00982C00">
        <w:rPr>
          <w:rFonts w:eastAsia="新細明體"/>
          <w:b/>
          <w:color w:val="000000"/>
          <w:sz w:val="24"/>
          <w:szCs w:val="24"/>
          <w:lang w:val="en-US" w:eastAsia="zh-TW"/>
        </w:rPr>
        <w:t xml:space="preserve">during </w:t>
      </w:r>
      <w:r w:rsidR="00982C00" w:rsidRPr="00982C00">
        <w:rPr>
          <w:rFonts w:eastAsia="新細明體"/>
          <w:b/>
          <w:color w:val="000000"/>
          <w:sz w:val="24"/>
          <w:szCs w:val="24"/>
          <w:lang w:val="en-US" w:eastAsia="zh-TW"/>
        </w:rPr>
        <w:t>RNAU due to change of RNA</w:t>
      </w:r>
      <w:r w:rsidR="00E14199">
        <w:rPr>
          <w:rFonts w:eastAsia="新細明體"/>
          <w:b/>
          <w:color w:val="000000"/>
          <w:sz w:val="24"/>
          <w:szCs w:val="24"/>
          <w:lang w:val="en-US" w:eastAsia="zh-TW"/>
        </w:rPr>
        <w:t xml:space="preserve">. </w:t>
      </w:r>
    </w:p>
    <w:p w14:paraId="45EFD328" w14:textId="77777777" w:rsidR="007B3ED2" w:rsidRDefault="007B3ED2" w:rsidP="00B474CC">
      <w:pPr>
        <w:jc w:val="both"/>
        <w:rPr>
          <w:rFonts w:eastAsia="新細明體" w:hint="eastAsia"/>
          <w:b/>
          <w:color w:val="000000"/>
          <w:sz w:val="24"/>
          <w:szCs w:val="24"/>
          <w:lang w:val="en-US" w:eastAsia="zh-TW"/>
        </w:rPr>
      </w:pPr>
    </w:p>
    <w:p w14:paraId="3019A36F" w14:textId="54169571" w:rsidR="00DF5C3F" w:rsidRDefault="00E911AE" w:rsidP="00E911AE">
      <w:pPr>
        <w:jc w:val="both"/>
        <w:rPr>
          <w:rFonts w:eastAsia="新細明體"/>
          <w:color w:val="000000"/>
          <w:sz w:val="24"/>
          <w:szCs w:val="24"/>
          <w:lang w:val="en-US" w:eastAsia="zh-TW"/>
        </w:rPr>
      </w:pPr>
      <w:r>
        <w:rPr>
          <w:rFonts w:eastAsia="新細明體"/>
          <w:color w:val="000000"/>
          <w:sz w:val="24"/>
          <w:szCs w:val="24"/>
          <w:lang w:val="en-US" w:eastAsia="zh-TW"/>
        </w:rPr>
        <w:t xml:space="preserve">  </w:t>
      </w:r>
      <w:r w:rsidR="004C42A5">
        <w:rPr>
          <w:rFonts w:eastAsia="新細明體" w:hint="eastAsia"/>
          <w:color w:val="000000"/>
          <w:sz w:val="24"/>
          <w:szCs w:val="24"/>
          <w:lang w:val="en-US" w:eastAsia="zh-TW"/>
        </w:rPr>
        <w:t>A</w:t>
      </w:r>
      <w:r w:rsidR="004C42A5">
        <w:rPr>
          <w:rFonts w:eastAsia="新細明體"/>
          <w:color w:val="000000"/>
          <w:sz w:val="24"/>
          <w:szCs w:val="24"/>
          <w:lang w:val="en-US" w:eastAsia="zh-TW"/>
        </w:rPr>
        <w:t>lso ba</w:t>
      </w:r>
      <w:r w:rsidR="007655D3">
        <w:rPr>
          <w:rFonts w:eastAsia="新細明體"/>
          <w:color w:val="000000"/>
          <w:sz w:val="24"/>
          <w:szCs w:val="24"/>
          <w:lang w:val="en-US" w:eastAsia="zh-TW"/>
        </w:rPr>
        <w:t xml:space="preserve">sed on Fig. 1, </w:t>
      </w:r>
      <w:r w:rsidR="00E30C1B">
        <w:rPr>
          <w:rFonts w:eastAsia="新細明體"/>
          <w:color w:val="000000"/>
          <w:sz w:val="24"/>
          <w:szCs w:val="24"/>
          <w:lang w:val="en-US" w:eastAsia="zh-TW"/>
        </w:rPr>
        <w:t xml:space="preserve">to decrease the signaling overhead of RNA configuration, </w:t>
      </w:r>
      <w:r w:rsidR="00315B64">
        <w:rPr>
          <w:rFonts w:eastAsia="新細明體"/>
          <w:color w:val="000000"/>
          <w:sz w:val="24"/>
          <w:szCs w:val="24"/>
          <w:lang w:val="en-US" w:eastAsia="zh-TW"/>
        </w:rPr>
        <w:t xml:space="preserve">it is suggested to signaling </w:t>
      </w:r>
      <w:r w:rsidR="007655D3">
        <w:rPr>
          <w:rFonts w:eastAsia="新細明體"/>
          <w:color w:val="000000"/>
          <w:sz w:val="24"/>
          <w:szCs w:val="24"/>
          <w:lang w:val="en-US" w:eastAsia="zh-TW"/>
        </w:rPr>
        <w:t>the new RNA configuration based on the stored RAN configuration and delta signaling</w:t>
      </w:r>
      <w:r>
        <w:rPr>
          <w:rFonts w:eastAsia="新細明體"/>
          <w:color w:val="000000"/>
          <w:sz w:val="24"/>
          <w:szCs w:val="24"/>
          <w:lang w:val="en-US" w:eastAsia="zh-TW"/>
        </w:rPr>
        <w:t xml:space="preserve"> approach</w:t>
      </w:r>
      <w:r w:rsidR="007655D3">
        <w:rPr>
          <w:rFonts w:eastAsia="新細明體"/>
          <w:color w:val="000000"/>
          <w:sz w:val="24"/>
          <w:szCs w:val="24"/>
          <w:lang w:val="en-US" w:eastAsia="zh-TW"/>
        </w:rPr>
        <w:t xml:space="preserve">. </w:t>
      </w:r>
      <w:r w:rsidR="00DF5C3F">
        <w:rPr>
          <w:rFonts w:eastAsia="新細明體"/>
          <w:color w:val="000000"/>
          <w:sz w:val="24"/>
          <w:szCs w:val="24"/>
          <w:lang w:val="en-US" w:eastAsia="zh-TW"/>
        </w:rPr>
        <w:t xml:space="preserve">As shown in Fig. 2, </w:t>
      </w:r>
    </w:p>
    <w:p w14:paraId="629FA8AC" w14:textId="77777777" w:rsidR="00E30C1B" w:rsidRDefault="00E30C1B" w:rsidP="00E911AE">
      <w:pPr>
        <w:jc w:val="both"/>
        <w:rPr>
          <w:rFonts w:eastAsia="新細明體"/>
          <w:color w:val="000000"/>
          <w:sz w:val="24"/>
          <w:szCs w:val="24"/>
          <w:lang w:val="en-US" w:eastAsia="zh-TW"/>
        </w:rPr>
      </w:pPr>
    </w:p>
    <w:p w14:paraId="2216B60A" w14:textId="77777777" w:rsidR="00DF5C3F" w:rsidRPr="00E30C1B" w:rsidRDefault="00DF5C3F" w:rsidP="00E30C1B">
      <w:pPr>
        <w:jc w:val="center"/>
        <w:rPr>
          <w:rFonts w:eastAsia="新細明體"/>
          <w:color w:val="000000"/>
          <w:sz w:val="22"/>
          <w:szCs w:val="24"/>
          <w:lang w:val="en-US" w:eastAsia="zh-TW"/>
        </w:rPr>
      </w:pPr>
      <w:r w:rsidRPr="00E30C1B">
        <w:rPr>
          <w:rFonts w:eastAsia="新細明體"/>
          <w:color w:val="000000"/>
          <w:sz w:val="22"/>
          <w:szCs w:val="24"/>
          <w:lang w:val="en-US" w:eastAsia="zh-TW"/>
        </w:rPr>
        <w:t>Fig. 2 RNA configuration update through delta signaling</w:t>
      </w:r>
    </w:p>
    <w:tbl>
      <w:tblPr>
        <w:tblStyle w:val="a9"/>
        <w:tblW w:w="0" w:type="auto"/>
        <w:tblLook w:val="04A0" w:firstRow="1" w:lastRow="0" w:firstColumn="1" w:lastColumn="0" w:noHBand="0" w:noVBand="1"/>
      </w:tblPr>
      <w:tblGrid>
        <w:gridCol w:w="8296"/>
      </w:tblGrid>
      <w:tr w:rsidR="00A616D7" w14:paraId="5147FFC2" w14:textId="77777777" w:rsidTr="00A616D7">
        <w:tc>
          <w:tcPr>
            <w:tcW w:w="8296" w:type="dxa"/>
            <w:shd w:val="clear" w:color="auto" w:fill="D9D9D9" w:themeFill="background1" w:themeFillShade="D9"/>
          </w:tcPr>
          <w:p w14:paraId="5C525228" w14:textId="77777777" w:rsidR="00A97E1B" w:rsidRPr="00A616D7" w:rsidRDefault="00A97E1B" w:rsidP="001C12E6">
            <w:pPr>
              <w:jc w:val="both"/>
              <w:rPr>
                <w:rFonts w:ascii="Courier New" w:eastAsia="MS Mincho" w:hAnsi="Courier New"/>
                <w:color w:val="000000"/>
                <w:sz w:val="16"/>
                <w:szCs w:val="16"/>
                <w:lang w:eastAsia="ja-JP"/>
              </w:rPr>
            </w:pPr>
            <w:r w:rsidRPr="001C12E6">
              <w:rPr>
                <w:rFonts w:ascii="Courier New" w:eastAsia="Times New Roman" w:hAnsi="Courier New"/>
                <w:color w:val="000000"/>
                <w:sz w:val="16"/>
                <w:szCs w:val="16"/>
                <w:lang w:eastAsia="ja-JP"/>
              </w:rPr>
              <w:t>RAN-NotificationAreaInfo ::=</w:t>
            </w:r>
            <w:r w:rsidRPr="001C12E6">
              <w:rPr>
                <w:rFonts w:ascii="Courier New" w:eastAsia="Times New Roman" w:hAnsi="Courier New" w:hint="eastAsia"/>
                <w:color w:val="000000"/>
                <w:sz w:val="16"/>
                <w:szCs w:val="16"/>
                <w:lang w:eastAsia="ja-JP"/>
              </w:rPr>
              <w:t xml:space="preserve"> </w:t>
            </w:r>
            <w:r w:rsidR="00FC6D44" w:rsidRPr="001C12E6">
              <w:rPr>
                <w:rFonts w:ascii="Courier New" w:eastAsia="Times New Roman" w:hAnsi="Courier New"/>
                <w:color w:val="000000"/>
                <w:sz w:val="16"/>
                <w:szCs w:val="16"/>
                <w:lang w:eastAsia="ja-JP"/>
              </w:rPr>
              <w:t>SEQUENCE</w:t>
            </w:r>
            <w:r w:rsidR="00A616D7" w:rsidRPr="00A616D7">
              <w:rPr>
                <w:rFonts w:ascii="Courier New" w:eastAsia="Times New Roman" w:hAnsi="Courier New"/>
                <w:color w:val="000000"/>
                <w:sz w:val="16"/>
                <w:szCs w:val="16"/>
                <w:lang w:eastAsia="ja-JP"/>
              </w:rPr>
              <w:t xml:space="preserve">{   </w:t>
            </w:r>
          </w:p>
          <w:p w14:paraId="5D26AF08" w14:textId="4457F23D" w:rsidR="00176C0E" w:rsidRPr="00363FAC" w:rsidRDefault="00D30441" w:rsidP="001C12E6">
            <w:pPr>
              <w:ind w:firstLineChars="200" w:firstLine="320"/>
              <w:jc w:val="both"/>
              <w:rPr>
                <w:rFonts w:ascii="Courier New" w:eastAsia="Times New Roman" w:hAnsi="Courier New"/>
                <w:color w:val="000000"/>
                <w:sz w:val="16"/>
                <w:szCs w:val="16"/>
                <w:highlight w:val="yellow"/>
                <w:lang w:eastAsia="ja-JP"/>
              </w:rPr>
            </w:pPr>
            <w:r w:rsidRPr="00363FAC">
              <w:rPr>
                <w:rFonts w:ascii="Courier New" w:eastAsia="Times New Roman" w:hAnsi="Courier New"/>
                <w:color w:val="000000"/>
                <w:sz w:val="16"/>
                <w:szCs w:val="16"/>
                <w:highlight w:val="yellow"/>
                <w:lang w:eastAsia="ja-JP"/>
              </w:rPr>
              <w:t>RNAT</w:t>
            </w:r>
            <w:r w:rsidRPr="00A616D7">
              <w:rPr>
                <w:rFonts w:ascii="Courier New" w:eastAsia="Times New Roman" w:hAnsi="Courier New"/>
                <w:color w:val="000000"/>
                <w:sz w:val="16"/>
                <w:szCs w:val="16"/>
                <w:highlight w:val="yellow"/>
                <w:lang w:eastAsia="ja-JP"/>
              </w:rPr>
              <w:t>oAdd</w:t>
            </w:r>
            <w:r>
              <w:rPr>
                <w:rFonts w:ascii="Courier New" w:eastAsia="Times New Roman" w:hAnsi="Courier New"/>
                <w:color w:val="000000"/>
                <w:sz w:val="16"/>
                <w:szCs w:val="16"/>
                <w:highlight w:val="yellow"/>
                <w:lang w:eastAsia="ja-JP"/>
              </w:rPr>
              <w:t>ModL</w:t>
            </w:r>
            <w:r w:rsidRPr="00A616D7">
              <w:rPr>
                <w:rFonts w:ascii="Courier New" w:eastAsia="Times New Roman" w:hAnsi="Courier New"/>
                <w:color w:val="000000"/>
                <w:sz w:val="16"/>
                <w:szCs w:val="16"/>
                <w:highlight w:val="yellow"/>
                <w:lang w:eastAsia="ja-JP"/>
              </w:rPr>
              <w:t xml:space="preserve">ist </w:t>
            </w:r>
            <w:r w:rsidR="00A616D7" w:rsidRPr="00A616D7">
              <w:rPr>
                <w:rFonts w:ascii="Courier New" w:eastAsia="Times New Roman" w:hAnsi="Courier New"/>
                <w:color w:val="000000"/>
                <w:sz w:val="16"/>
                <w:szCs w:val="16"/>
                <w:highlight w:val="yellow"/>
                <w:lang w:eastAsia="ja-JP"/>
              </w:rPr>
              <w:t xml:space="preserve">{ CHOICE { </w:t>
            </w:r>
          </w:p>
          <w:p w14:paraId="3015B254" w14:textId="5C35857F" w:rsidR="00176C0E" w:rsidRPr="00363FAC" w:rsidRDefault="00176C0E" w:rsidP="001C12E6">
            <w:pPr>
              <w:ind w:firstLineChars="700" w:firstLine="1120"/>
              <w:jc w:val="both"/>
              <w:rPr>
                <w:rFonts w:ascii="Courier New" w:eastAsia="Times New Roman" w:hAnsi="Courier New"/>
                <w:color w:val="000000"/>
                <w:sz w:val="16"/>
                <w:szCs w:val="16"/>
                <w:highlight w:val="yellow"/>
                <w:lang w:eastAsia="ja-JP"/>
              </w:rPr>
            </w:pPr>
            <w:r w:rsidRPr="00363FAC">
              <w:rPr>
                <w:rFonts w:ascii="Courier New" w:eastAsia="Times New Roman" w:hAnsi="Courier New"/>
                <w:color w:val="000000"/>
                <w:sz w:val="16"/>
                <w:szCs w:val="16"/>
                <w:highlight w:val="yellow"/>
                <w:lang w:eastAsia="ja-JP"/>
              </w:rPr>
              <w:t>cellList</w:t>
            </w:r>
            <w:r w:rsidR="00A616D7" w:rsidRPr="00A616D7">
              <w:rPr>
                <w:rFonts w:ascii="Courier New" w:eastAsia="Times New Roman" w:hAnsi="Courier New"/>
                <w:color w:val="000000"/>
                <w:sz w:val="16"/>
                <w:szCs w:val="16"/>
                <w:highlight w:val="yellow"/>
                <w:lang w:eastAsia="ja-JP"/>
              </w:rPr>
              <w:t>,</w:t>
            </w:r>
            <w:r w:rsidRPr="00363FAC">
              <w:rPr>
                <w:rFonts w:ascii="Courier New" w:eastAsia="Times New Roman" w:hAnsi="Courier New"/>
                <w:color w:val="000000"/>
                <w:sz w:val="16"/>
                <w:szCs w:val="16"/>
                <w:highlight w:val="yellow"/>
                <w:lang w:eastAsia="ja-JP"/>
              </w:rPr>
              <w:t xml:space="preserve">            SEQUENCE (SIZE (1</w:t>
            </w:r>
            <w:r w:rsidR="00364E55">
              <w:rPr>
                <w:rFonts w:ascii="Courier New" w:eastAsia="Times New Roman" w:hAnsi="Courier New"/>
                <w:color w:val="000000"/>
                <w:sz w:val="16"/>
                <w:szCs w:val="16"/>
                <w:highlight w:val="yellow"/>
                <w:lang w:eastAsia="ja-JP"/>
              </w:rPr>
              <w:t>…,32</w:t>
            </w:r>
            <w:r w:rsidRPr="00363FAC">
              <w:rPr>
                <w:rFonts w:ascii="Courier New" w:eastAsia="Times New Roman" w:hAnsi="Courier New"/>
                <w:color w:val="000000"/>
                <w:sz w:val="16"/>
                <w:szCs w:val="16"/>
                <w:highlight w:val="yellow"/>
                <w:lang w:eastAsia="ja-JP"/>
              </w:rPr>
              <w:t xml:space="preserve">)) OF CellGlobalIdNR,     </w:t>
            </w:r>
          </w:p>
          <w:p w14:paraId="4B6713FC" w14:textId="77777777" w:rsidR="00176C0E" w:rsidRPr="001C12E6" w:rsidRDefault="00176C0E" w:rsidP="001C12E6">
            <w:pPr>
              <w:ind w:firstLineChars="700" w:firstLine="1120"/>
              <w:jc w:val="both"/>
              <w:rPr>
                <w:rFonts w:ascii="Courier New" w:eastAsia="Times New Roman" w:hAnsi="Courier New"/>
                <w:color w:val="000000"/>
                <w:sz w:val="16"/>
                <w:szCs w:val="16"/>
                <w:lang w:eastAsia="ja-JP"/>
              </w:rPr>
            </w:pPr>
            <w:r w:rsidRPr="00363FAC">
              <w:rPr>
                <w:rFonts w:ascii="Courier New" w:eastAsia="Times New Roman" w:hAnsi="Courier New"/>
                <w:color w:val="000000"/>
                <w:sz w:val="16"/>
                <w:szCs w:val="16"/>
                <w:highlight w:val="yellow"/>
                <w:lang w:eastAsia="ja-JP"/>
              </w:rPr>
              <w:t>ran-AreaConfigList   RAN-AreaConfigList,</w:t>
            </w:r>
          </w:p>
          <w:p w14:paraId="4C7691B9" w14:textId="77777777" w:rsidR="00A616D7" w:rsidRPr="00A616D7" w:rsidRDefault="00A616D7" w:rsidP="001C12E6">
            <w:pPr>
              <w:ind w:firstLineChars="200" w:firstLine="320"/>
              <w:jc w:val="both"/>
              <w:rPr>
                <w:rFonts w:ascii="Courier New" w:eastAsia="Times New Roman" w:hAnsi="Courier New"/>
                <w:color w:val="000000"/>
                <w:sz w:val="16"/>
                <w:szCs w:val="16"/>
                <w:highlight w:val="yellow"/>
                <w:lang w:eastAsia="ja-JP"/>
              </w:rPr>
            </w:pPr>
            <w:r w:rsidRPr="00A616D7">
              <w:rPr>
                <w:rFonts w:ascii="Courier New" w:eastAsia="Times New Roman" w:hAnsi="Courier New"/>
                <w:color w:val="000000"/>
                <w:sz w:val="16"/>
                <w:szCs w:val="16"/>
                <w:highlight w:val="yellow"/>
                <w:lang w:eastAsia="ja-JP"/>
              </w:rPr>
              <w:t xml:space="preserve">} }  </w:t>
            </w:r>
            <w:r w:rsidR="001C12E6" w:rsidRPr="00363FAC">
              <w:rPr>
                <w:rFonts w:ascii="Courier New" w:eastAsia="Times New Roman" w:hAnsi="Courier New"/>
                <w:color w:val="000000"/>
                <w:sz w:val="16"/>
                <w:szCs w:val="16"/>
                <w:highlight w:val="yellow"/>
                <w:lang w:eastAsia="ja-JP"/>
              </w:rPr>
              <w:t>OPTIONAL,</w:t>
            </w:r>
          </w:p>
          <w:p w14:paraId="7BC1449D" w14:textId="56BC62F9" w:rsidR="004B12C7" w:rsidRPr="00363FAC" w:rsidRDefault="00A97E1B" w:rsidP="001C12E6">
            <w:pPr>
              <w:ind w:firstLineChars="200" w:firstLine="320"/>
              <w:jc w:val="both"/>
              <w:rPr>
                <w:rFonts w:ascii="Courier New" w:eastAsia="Times New Roman" w:hAnsi="Courier New"/>
                <w:color w:val="000000"/>
                <w:sz w:val="16"/>
                <w:szCs w:val="16"/>
                <w:highlight w:val="yellow"/>
                <w:lang w:eastAsia="ja-JP"/>
              </w:rPr>
            </w:pPr>
            <w:r w:rsidRPr="00363FAC">
              <w:rPr>
                <w:rFonts w:ascii="Courier New" w:eastAsia="Times New Roman" w:hAnsi="Courier New"/>
                <w:color w:val="000000"/>
                <w:sz w:val="16"/>
                <w:szCs w:val="16"/>
                <w:highlight w:val="yellow"/>
                <w:lang w:eastAsia="ja-JP"/>
              </w:rPr>
              <w:t>RNA</w:t>
            </w:r>
            <w:r w:rsidR="00A616D7" w:rsidRPr="00A616D7">
              <w:rPr>
                <w:rFonts w:ascii="Courier New" w:eastAsia="Times New Roman" w:hAnsi="Courier New"/>
                <w:color w:val="000000"/>
                <w:sz w:val="16"/>
                <w:szCs w:val="16"/>
                <w:highlight w:val="yellow"/>
                <w:lang w:eastAsia="ja-JP"/>
              </w:rPr>
              <w:t>ToRe</w:t>
            </w:r>
            <w:r w:rsidR="009268FD">
              <w:rPr>
                <w:rFonts w:ascii="Courier New" w:eastAsia="Times New Roman" w:hAnsi="Courier New"/>
                <w:color w:val="000000"/>
                <w:sz w:val="16"/>
                <w:szCs w:val="16"/>
                <w:highlight w:val="yellow"/>
                <w:lang w:eastAsia="ja-JP"/>
              </w:rPr>
              <w:t>lease</w:t>
            </w:r>
            <w:r w:rsidR="00D30441">
              <w:rPr>
                <w:rFonts w:ascii="Courier New" w:eastAsia="Times New Roman" w:hAnsi="Courier New"/>
                <w:color w:val="000000"/>
                <w:sz w:val="16"/>
                <w:szCs w:val="16"/>
                <w:highlight w:val="yellow"/>
                <w:lang w:eastAsia="ja-JP"/>
              </w:rPr>
              <w:t>L</w:t>
            </w:r>
            <w:r w:rsidR="00A616D7" w:rsidRPr="00A616D7">
              <w:rPr>
                <w:rFonts w:ascii="Courier New" w:eastAsia="Times New Roman" w:hAnsi="Courier New"/>
                <w:color w:val="000000"/>
                <w:sz w:val="16"/>
                <w:szCs w:val="16"/>
                <w:highlight w:val="yellow"/>
                <w:lang w:eastAsia="ja-JP"/>
              </w:rPr>
              <w:t>ist</w:t>
            </w:r>
            <w:r w:rsidR="004B12C7" w:rsidRPr="00A616D7">
              <w:rPr>
                <w:rFonts w:ascii="Courier New" w:eastAsia="Times New Roman" w:hAnsi="Courier New"/>
                <w:color w:val="000000"/>
                <w:sz w:val="16"/>
                <w:szCs w:val="16"/>
                <w:highlight w:val="yellow"/>
                <w:lang w:eastAsia="ja-JP"/>
              </w:rPr>
              <w:t xml:space="preserve">{ CHOICE { </w:t>
            </w:r>
          </w:p>
          <w:p w14:paraId="40723625" w14:textId="142DC80C" w:rsidR="004B12C7" w:rsidRPr="00363FAC" w:rsidRDefault="004B12C7" w:rsidP="001C12E6">
            <w:pPr>
              <w:ind w:firstLineChars="700" w:firstLine="1120"/>
              <w:jc w:val="both"/>
              <w:rPr>
                <w:rFonts w:ascii="Courier New" w:eastAsia="Times New Roman" w:hAnsi="Courier New"/>
                <w:color w:val="000000"/>
                <w:sz w:val="16"/>
                <w:szCs w:val="16"/>
                <w:highlight w:val="yellow"/>
                <w:lang w:eastAsia="ja-JP"/>
              </w:rPr>
            </w:pPr>
            <w:r w:rsidRPr="00363FAC">
              <w:rPr>
                <w:rFonts w:ascii="Courier New" w:eastAsia="Times New Roman" w:hAnsi="Courier New"/>
                <w:color w:val="000000"/>
                <w:sz w:val="16"/>
                <w:szCs w:val="16"/>
                <w:highlight w:val="yellow"/>
                <w:lang w:eastAsia="ja-JP"/>
              </w:rPr>
              <w:t>cellList</w:t>
            </w:r>
            <w:r w:rsidRPr="00A616D7">
              <w:rPr>
                <w:rFonts w:ascii="Courier New" w:eastAsia="Times New Roman" w:hAnsi="Courier New"/>
                <w:color w:val="000000"/>
                <w:sz w:val="16"/>
                <w:szCs w:val="16"/>
                <w:highlight w:val="yellow"/>
                <w:lang w:eastAsia="ja-JP"/>
              </w:rPr>
              <w:t>,</w:t>
            </w:r>
            <w:r w:rsidRPr="00363FAC">
              <w:rPr>
                <w:rFonts w:ascii="Courier New" w:eastAsia="Times New Roman" w:hAnsi="Courier New"/>
                <w:color w:val="000000"/>
                <w:sz w:val="16"/>
                <w:szCs w:val="16"/>
                <w:highlight w:val="yellow"/>
                <w:lang w:eastAsia="ja-JP"/>
              </w:rPr>
              <w:t xml:space="preserve">            SEQUENCE (SIZE (1</w:t>
            </w:r>
            <w:r w:rsidR="00364E55">
              <w:rPr>
                <w:rFonts w:ascii="Courier New" w:eastAsia="Times New Roman" w:hAnsi="Courier New"/>
                <w:color w:val="000000"/>
                <w:sz w:val="16"/>
                <w:szCs w:val="16"/>
                <w:highlight w:val="yellow"/>
                <w:lang w:eastAsia="ja-JP"/>
              </w:rPr>
              <w:t>…,32</w:t>
            </w:r>
            <w:r w:rsidRPr="00363FAC">
              <w:rPr>
                <w:rFonts w:ascii="Courier New" w:eastAsia="Times New Roman" w:hAnsi="Courier New"/>
                <w:color w:val="000000"/>
                <w:sz w:val="16"/>
                <w:szCs w:val="16"/>
                <w:highlight w:val="yellow"/>
                <w:lang w:eastAsia="ja-JP"/>
              </w:rPr>
              <w:t xml:space="preserve">)) OF CellGlobalIdNR,     </w:t>
            </w:r>
          </w:p>
          <w:p w14:paraId="7893EDB3" w14:textId="77777777" w:rsidR="004B12C7" w:rsidRPr="00363FAC" w:rsidRDefault="004B12C7" w:rsidP="001C12E6">
            <w:pPr>
              <w:ind w:firstLineChars="700" w:firstLine="1120"/>
              <w:jc w:val="both"/>
              <w:rPr>
                <w:rFonts w:ascii="Courier New" w:eastAsia="Times New Roman" w:hAnsi="Courier New"/>
                <w:color w:val="000000"/>
                <w:sz w:val="16"/>
                <w:szCs w:val="16"/>
                <w:highlight w:val="yellow"/>
                <w:lang w:eastAsia="ja-JP"/>
              </w:rPr>
            </w:pPr>
            <w:r w:rsidRPr="00363FAC">
              <w:rPr>
                <w:rFonts w:ascii="Courier New" w:eastAsia="Times New Roman" w:hAnsi="Courier New"/>
                <w:color w:val="000000"/>
                <w:sz w:val="16"/>
                <w:szCs w:val="16"/>
                <w:highlight w:val="yellow"/>
                <w:lang w:eastAsia="ja-JP"/>
              </w:rPr>
              <w:t>ran-AreaConfigList   RAN-AreaConfigList,</w:t>
            </w:r>
          </w:p>
          <w:p w14:paraId="5E12D813" w14:textId="77777777" w:rsidR="004B12C7" w:rsidRPr="00A616D7" w:rsidRDefault="004B12C7" w:rsidP="001C12E6">
            <w:pPr>
              <w:ind w:firstLineChars="200" w:firstLine="320"/>
              <w:jc w:val="both"/>
              <w:rPr>
                <w:rFonts w:ascii="Courier New" w:eastAsia="Times New Roman" w:hAnsi="Courier New"/>
                <w:color w:val="000000"/>
                <w:sz w:val="16"/>
                <w:szCs w:val="16"/>
                <w:lang w:eastAsia="ja-JP"/>
              </w:rPr>
            </w:pPr>
            <w:r w:rsidRPr="00A616D7">
              <w:rPr>
                <w:rFonts w:ascii="Courier New" w:eastAsia="Times New Roman" w:hAnsi="Courier New"/>
                <w:color w:val="000000"/>
                <w:sz w:val="16"/>
                <w:szCs w:val="16"/>
                <w:highlight w:val="yellow"/>
                <w:lang w:eastAsia="ja-JP"/>
              </w:rPr>
              <w:t xml:space="preserve">} } </w:t>
            </w:r>
            <w:r w:rsidR="001C12E6" w:rsidRPr="00363FAC">
              <w:rPr>
                <w:rFonts w:ascii="Courier New" w:eastAsia="Times New Roman" w:hAnsi="Courier New"/>
                <w:color w:val="000000"/>
                <w:sz w:val="16"/>
                <w:szCs w:val="16"/>
                <w:highlight w:val="yellow"/>
                <w:lang w:eastAsia="ja-JP"/>
              </w:rPr>
              <w:t>OPTIONAL,</w:t>
            </w:r>
            <w:r w:rsidRPr="00A616D7">
              <w:rPr>
                <w:rFonts w:ascii="Courier New" w:eastAsia="Times New Roman" w:hAnsi="Courier New"/>
                <w:color w:val="000000"/>
                <w:sz w:val="16"/>
                <w:szCs w:val="16"/>
                <w:lang w:eastAsia="ja-JP"/>
              </w:rPr>
              <w:t xml:space="preserve"> </w:t>
            </w:r>
          </w:p>
          <w:p w14:paraId="13F8280C" w14:textId="77777777" w:rsidR="00A616D7" w:rsidRPr="001C12E6" w:rsidRDefault="00A616D7" w:rsidP="00D3108C">
            <w:pPr>
              <w:jc w:val="both"/>
              <w:rPr>
                <w:rFonts w:ascii="Courier New" w:eastAsia="MS Mincho" w:hAnsi="Courier New"/>
                <w:color w:val="000000"/>
                <w:sz w:val="16"/>
                <w:szCs w:val="16"/>
                <w:lang w:eastAsia="ja-JP"/>
              </w:rPr>
            </w:pPr>
            <w:r w:rsidRPr="00A616D7">
              <w:rPr>
                <w:rFonts w:ascii="Courier New" w:eastAsia="Times New Roman" w:hAnsi="Courier New" w:hint="eastAsia"/>
                <w:color w:val="000000"/>
                <w:sz w:val="16"/>
                <w:szCs w:val="16"/>
                <w:lang w:eastAsia="ja-JP"/>
              </w:rPr>
              <w:t>}</w:t>
            </w:r>
          </w:p>
          <w:p w14:paraId="3225115A" w14:textId="77777777" w:rsidR="001C12E6" w:rsidRPr="001C12E6" w:rsidRDefault="001C12E6" w:rsidP="001C12E6">
            <w:pPr>
              <w:jc w:val="both"/>
              <w:rPr>
                <w:rFonts w:ascii="Courier New" w:eastAsia="MS Mincho" w:hAnsi="Courier New"/>
                <w:color w:val="000000"/>
                <w:sz w:val="16"/>
                <w:szCs w:val="16"/>
                <w:lang w:eastAsia="ja-JP"/>
              </w:rPr>
            </w:pPr>
            <w:r w:rsidRPr="001C12E6">
              <w:rPr>
                <w:rFonts w:ascii="Courier New" w:eastAsia="Times New Roman" w:hAnsi="Courier New"/>
                <w:color w:val="000000"/>
                <w:sz w:val="16"/>
                <w:szCs w:val="16"/>
                <w:lang w:eastAsia="ja-JP"/>
              </w:rPr>
              <w:t>RAN-AreaConfigList</w:t>
            </w:r>
            <w:r w:rsidRPr="001C12E6">
              <w:rPr>
                <w:rFonts w:ascii="Courier New" w:eastAsia="Times New Roman" w:hAnsi="Courier New"/>
                <w:color w:val="000000"/>
                <w:sz w:val="16"/>
                <w:szCs w:val="16"/>
                <w:lang w:eastAsia="ja-JP"/>
              </w:rPr>
              <w:tab/>
              <w:t>::=</w:t>
            </w:r>
            <w:r w:rsidRPr="001C12E6">
              <w:rPr>
                <w:rFonts w:ascii="Courier New" w:eastAsia="Times New Roman" w:hAnsi="Courier New"/>
                <w:color w:val="000000"/>
                <w:sz w:val="16"/>
                <w:szCs w:val="16"/>
                <w:lang w:eastAsia="ja-JP"/>
              </w:rPr>
              <w:tab/>
            </w:r>
            <w:r w:rsidRPr="001C12E6">
              <w:rPr>
                <w:rFonts w:ascii="Courier New" w:eastAsia="Times New Roman" w:hAnsi="Courier New"/>
                <w:color w:val="000000"/>
                <w:sz w:val="16"/>
                <w:szCs w:val="16"/>
                <w:lang w:eastAsia="ja-JP"/>
              </w:rPr>
              <w:tab/>
            </w:r>
            <w:r w:rsidRPr="001C12E6">
              <w:rPr>
                <w:rFonts w:ascii="Courier New" w:eastAsia="Times New Roman" w:hAnsi="Courier New"/>
                <w:color w:val="000000"/>
                <w:sz w:val="16"/>
                <w:szCs w:val="16"/>
                <w:lang w:eastAsia="ja-JP"/>
              </w:rPr>
              <w:tab/>
              <w:t>SEQUENCE (S</w:t>
            </w:r>
            <w:r>
              <w:rPr>
                <w:rFonts w:ascii="Courier New" w:eastAsia="Times New Roman" w:hAnsi="Courier New"/>
                <w:color w:val="000000"/>
                <w:sz w:val="16"/>
                <w:szCs w:val="16"/>
                <w:lang w:eastAsia="ja-JP"/>
              </w:rPr>
              <w:t>IZE (1..FFS)) OF RAN-AreaConfig</w:t>
            </w:r>
          </w:p>
          <w:p w14:paraId="53177DFD" w14:textId="77777777" w:rsidR="001C12E6" w:rsidRPr="001C12E6" w:rsidRDefault="001C12E6" w:rsidP="001C12E6">
            <w:pPr>
              <w:jc w:val="both"/>
              <w:rPr>
                <w:rFonts w:ascii="Courier New" w:eastAsia="Times New Roman" w:hAnsi="Courier New"/>
                <w:color w:val="000000"/>
                <w:sz w:val="16"/>
                <w:szCs w:val="16"/>
                <w:lang w:eastAsia="ja-JP"/>
              </w:rPr>
            </w:pPr>
            <w:r w:rsidRPr="001C12E6">
              <w:rPr>
                <w:rFonts w:ascii="Courier New" w:eastAsia="Times New Roman" w:hAnsi="Courier New"/>
                <w:color w:val="000000"/>
                <w:sz w:val="16"/>
                <w:szCs w:val="16"/>
                <w:lang w:eastAsia="ja-JP"/>
              </w:rPr>
              <w:lastRenderedPageBreak/>
              <w:t>RAN-AreaConfig</w:t>
            </w:r>
            <w:r w:rsidRPr="001C12E6">
              <w:rPr>
                <w:rFonts w:ascii="Courier New" w:eastAsia="Times New Roman" w:hAnsi="Courier New"/>
                <w:color w:val="000000"/>
                <w:sz w:val="16"/>
                <w:szCs w:val="16"/>
                <w:lang w:eastAsia="ja-JP"/>
              </w:rPr>
              <w:tab/>
              <w:t>::=</w:t>
            </w:r>
            <w:r w:rsidRPr="001C12E6">
              <w:rPr>
                <w:rFonts w:ascii="Courier New" w:eastAsia="Times New Roman" w:hAnsi="Courier New"/>
                <w:color w:val="000000"/>
                <w:sz w:val="16"/>
                <w:szCs w:val="16"/>
                <w:lang w:eastAsia="ja-JP"/>
              </w:rPr>
              <w:tab/>
              <w:t>SEQUENCE {</w:t>
            </w:r>
          </w:p>
          <w:p w14:paraId="47493A03" w14:textId="77777777" w:rsidR="001C12E6" w:rsidRPr="001C12E6" w:rsidRDefault="001C12E6" w:rsidP="001C12E6">
            <w:pPr>
              <w:jc w:val="both"/>
              <w:rPr>
                <w:rFonts w:ascii="Courier New" w:eastAsia="Times New Roman" w:hAnsi="Courier New"/>
                <w:color w:val="000000"/>
                <w:sz w:val="16"/>
                <w:szCs w:val="16"/>
                <w:lang w:eastAsia="ja-JP"/>
              </w:rPr>
            </w:pPr>
            <w:r w:rsidRPr="001C12E6">
              <w:rPr>
                <w:rFonts w:ascii="Courier New" w:eastAsia="Times New Roman" w:hAnsi="Courier New"/>
                <w:color w:val="000000"/>
                <w:sz w:val="16"/>
                <w:szCs w:val="16"/>
                <w:lang w:eastAsia="ja-JP"/>
              </w:rPr>
              <w:tab/>
              <w:t>-- If trackingAreaCode is not included, use TA of serving cell</w:t>
            </w:r>
          </w:p>
          <w:p w14:paraId="5F435C88" w14:textId="77777777" w:rsidR="001C12E6" w:rsidRPr="001C12E6" w:rsidRDefault="001C12E6" w:rsidP="001C12E6">
            <w:pPr>
              <w:jc w:val="both"/>
              <w:rPr>
                <w:rFonts w:ascii="Courier New" w:eastAsia="Times New Roman" w:hAnsi="Courier New"/>
                <w:color w:val="000000"/>
                <w:sz w:val="16"/>
                <w:szCs w:val="16"/>
                <w:lang w:eastAsia="ja-JP"/>
              </w:rPr>
            </w:pPr>
            <w:r w:rsidRPr="001C12E6">
              <w:rPr>
                <w:rFonts w:ascii="Courier New" w:eastAsia="Times New Roman" w:hAnsi="Courier New"/>
                <w:color w:val="000000"/>
                <w:sz w:val="16"/>
                <w:szCs w:val="16"/>
                <w:lang w:eastAsia="ja-JP"/>
              </w:rPr>
              <w:tab/>
              <w:t>trackingAreaCode</w:t>
            </w:r>
            <w:r w:rsidRPr="001C12E6">
              <w:rPr>
                <w:rFonts w:ascii="Courier New" w:eastAsia="Times New Roman" w:hAnsi="Courier New"/>
                <w:color w:val="000000"/>
                <w:sz w:val="16"/>
                <w:szCs w:val="16"/>
                <w:lang w:eastAsia="ja-JP"/>
              </w:rPr>
              <w:tab/>
            </w:r>
            <w:r w:rsidRPr="001C12E6">
              <w:rPr>
                <w:rFonts w:ascii="Courier New" w:eastAsia="Times New Roman" w:hAnsi="Courier New"/>
                <w:color w:val="000000"/>
                <w:sz w:val="16"/>
                <w:szCs w:val="16"/>
                <w:lang w:eastAsia="ja-JP"/>
              </w:rPr>
              <w:tab/>
            </w:r>
            <w:r w:rsidRPr="001C12E6">
              <w:rPr>
                <w:rFonts w:ascii="Courier New" w:eastAsia="Times New Roman" w:hAnsi="Courier New"/>
                <w:color w:val="000000"/>
                <w:sz w:val="16"/>
                <w:szCs w:val="16"/>
                <w:lang w:eastAsia="ja-JP"/>
              </w:rPr>
              <w:tab/>
              <w:t>TrackingAreaCode</w:t>
            </w:r>
            <w:r w:rsidRPr="001C12E6">
              <w:rPr>
                <w:rFonts w:ascii="Courier New" w:eastAsia="Times New Roman" w:hAnsi="Courier New"/>
                <w:color w:val="000000"/>
                <w:sz w:val="16"/>
                <w:szCs w:val="16"/>
                <w:lang w:eastAsia="ja-JP"/>
              </w:rPr>
              <w:tab/>
              <w:t>OPTIONAL,</w:t>
            </w:r>
            <w:r w:rsidRPr="001C12E6">
              <w:rPr>
                <w:rFonts w:ascii="Courier New" w:eastAsia="Times New Roman" w:hAnsi="Courier New"/>
                <w:color w:val="000000"/>
                <w:sz w:val="16"/>
                <w:szCs w:val="16"/>
                <w:lang w:eastAsia="ja-JP"/>
              </w:rPr>
              <w:tab/>
              <w:t xml:space="preserve"> </w:t>
            </w:r>
          </w:p>
          <w:p w14:paraId="3641A646" w14:textId="7BF91B38" w:rsidR="001C12E6" w:rsidRPr="001C12E6" w:rsidRDefault="001C12E6" w:rsidP="00393203">
            <w:pPr>
              <w:ind w:left="480" w:hangingChars="300" w:hanging="480"/>
              <w:jc w:val="both"/>
              <w:rPr>
                <w:rFonts w:ascii="Courier New" w:eastAsia="Times New Roman" w:hAnsi="Courier New"/>
                <w:color w:val="000000"/>
                <w:sz w:val="16"/>
                <w:szCs w:val="16"/>
                <w:lang w:eastAsia="ja-JP"/>
              </w:rPr>
            </w:pPr>
            <w:r w:rsidRPr="001C12E6">
              <w:rPr>
                <w:rFonts w:ascii="Courier New" w:eastAsia="Times New Roman" w:hAnsi="Courier New"/>
                <w:color w:val="000000"/>
                <w:sz w:val="16"/>
                <w:szCs w:val="16"/>
                <w:lang w:eastAsia="ja-JP"/>
              </w:rPr>
              <w:tab/>
              <w:t>ran-AreaCodeList</w:t>
            </w:r>
            <w:r w:rsidRPr="001C12E6">
              <w:rPr>
                <w:rFonts w:ascii="Courier New" w:eastAsia="Times New Roman" w:hAnsi="Courier New"/>
                <w:color w:val="000000"/>
                <w:sz w:val="16"/>
                <w:szCs w:val="16"/>
                <w:lang w:eastAsia="ja-JP"/>
              </w:rPr>
              <w:tab/>
            </w:r>
            <w:r w:rsidRPr="001C12E6">
              <w:rPr>
                <w:rFonts w:ascii="Courier New" w:eastAsia="Times New Roman" w:hAnsi="Courier New"/>
                <w:color w:val="000000"/>
                <w:sz w:val="16"/>
                <w:szCs w:val="16"/>
                <w:lang w:eastAsia="ja-JP"/>
              </w:rPr>
              <w:tab/>
            </w:r>
            <w:r w:rsidRPr="001C12E6">
              <w:rPr>
                <w:rFonts w:ascii="Courier New" w:eastAsia="Times New Roman" w:hAnsi="Courier New"/>
                <w:color w:val="000000"/>
                <w:sz w:val="16"/>
                <w:szCs w:val="16"/>
                <w:lang w:eastAsia="ja-JP"/>
              </w:rPr>
              <w:tab/>
              <w:t>SEQUENCE (SIZE (1</w:t>
            </w:r>
            <w:r w:rsidR="00F87D5B">
              <w:rPr>
                <w:rFonts w:ascii="Courier New" w:eastAsia="Times New Roman" w:hAnsi="Courier New"/>
                <w:color w:val="000000"/>
                <w:sz w:val="16"/>
                <w:szCs w:val="16"/>
                <w:lang w:eastAsia="ja-JP"/>
              </w:rPr>
              <w:t>…,32</w:t>
            </w:r>
            <w:r w:rsidRPr="001C12E6">
              <w:rPr>
                <w:rFonts w:ascii="Courier New" w:eastAsia="Times New Roman" w:hAnsi="Courier New"/>
                <w:color w:val="000000"/>
                <w:sz w:val="16"/>
                <w:szCs w:val="16"/>
                <w:lang w:eastAsia="ja-JP"/>
              </w:rPr>
              <w:t>)) OF</w:t>
            </w:r>
            <w:r w:rsidR="00F87D5B">
              <w:rPr>
                <w:rFonts w:ascii="Courier New" w:eastAsia="Times New Roman" w:hAnsi="Courier New"/>
                <w:color w:val="000000"/>
                <w:sz w:val="16"/>
                <w:szCs w:val="16"/>
                <w:lang w:eastAsia="ja-JP"/>
              </w:rPr>
              <w:t xml:space="preserve"> </w:t>
            </w:r>
            <w:r w:rsidRPr="001C12E6">
              <w:rPr>
                <w:rFonts w:ascii="Courier New" w:eastAsia="Times New Roman" w:hAnsi="Courier New"/>
                <w:color w:val="000000"/>
                <w:sz w:val="16"/>
                <w:szCs w:val="16"/>
                <w:lang w:eastAsia="ja-JP"/>
              </w:rPr>
              <w:t>RAN-AreaCode</w:t>
            </w:r>
            <w:r w:rsidRPr="001C12E6">
              <w:rPr>
                <w:rFonts w:ascii="Courier New" w:eastAsia="Times New Roman" w:hAnsi="Courier New"/>
                <w:color w:val="000000"/>
                <w:sz w:val="16"/>
                <w:szCs w:val="16"/>
                <w:lang w:eastAsia="ja-JP"/>
              </w:rPr>
              <w:tab/>
            </w:r>
            <w:r w:rsidRPr="001C12E6">
              <w:rPr>
                <w:rFonts w:ascii="Courier New" w:eastAsia="Times New Roman" w:hAnsi="Courier New"/>
                <w:color w:val="000000"/>
                <w:sz w:val="16"/>
                <w:szCs w:val="16"/>
                <w:lang w:eastAsia="ja-JP"/>
              </w:rPr>
              <w:tab/>
            </w:r>
            <w:r>
              <w:rPr>
                <w:rFonts w:ascii="Courier New" w:eastAsia="Times New Roman" w:hAnsi="Courier New"/>
                <w:color w:val="000000"/>
                <w:sz w:val="16"/>
                <w:szCs w:val="16"/>
                <w:lang w:eastAsia="ja-JP"/>
              </w:rPr>
              <w:t xml:space="preserve">                              </w:t>
            </w:r>
            <w:r w:rsidR="005B2DD2">
              <w:rPr>
                <w:rFonts w:ascii="Courier New" w:eastAsia="Times New Roman" w:hAnsi="Courier New"/>
                <w:color w:val="000000"/>
                <w:sz w:val="16"/>
                <w:szCs w:val="16"/>
                <w:lang w:eastAsia="ja-JP"/>
              </w:rPr>
              <w:br/>
            </w:r>
            <w:r w:rsidRPr="001C12E6">
              <w:rPr>
                <w:rFonts w:ascii="Courier New" w:eastAsia="Times New Roman" w:hAnsi="Courier New"/>
                <w:color w:val="000000"/>
                <w:sz w:val="16"/>
                <w:szCs w:val="16"/>
                <w:lang w:eastAsia="ja-JP"/>
              </w:rPr>
              <w:t>OPTIONAL</w:t>
            </w:r>
          </w:p>
          <w:p w14:paraId="0F948F3E" w14:textId="77777777" w:rsidR="001C12E6" w:rsidRDefault="001C12E6" w:rsidP="001C12E6">
            <w:pPr>
              <w:jc w:val="both"/>
              <w:rPr>
                <w:rFonts w:eastAsia="新細明體"/>
                <w:color w:val="000000"/>
                <w:sz w:val="24"/>
                <w:szCs w:val="24"/>
                <w:lang w:val="en-US" w:eastAsia="zh-TW"/>
              </w:rPr>
            </w:pPr>
            <w:r w:rsidRPr="001C12E6">
              <w:rPr>
                <w:rFonts w:ascii="Courier New" w:eastAsia="Times New Roman" w:hAnsi="Courier New"/>
                <w:color w:val="000000"/>
                <w:sz w:val="16"/>
                <w:szCs w:val="16"/>
                <w:lang w:eastAsia="ja-JP"/>
              </w:rPr>
              <w:t>}</w:t>
            </w:r>
          </w:p>
        </w:tc>
      </w:tr>
    </w:tbl>
    <w:p w14:paraId="03FD8390" w14:textId="0A0EB7AE" w:rsidR="007C301B" w:rsidRDefault="00400904" w:rsidP="00400904">
      <w:pPr>
        <w:jc w:val="both"/>
        <w:rPr>
          <w:rFonts w:eastAsia="新細明體"/>
          <w:color w:val="000000"/>
          <w:sz w:val="24"/>
          <w:szCs w:val="24"/>
          <w:lang w:val="en-US" w:eastAsia="zh-TW"/>
        </w:rPr>
      </w:pPr>
      <w:r>
        <w:rPr>
          <w:rFonts w:eastAsia="新細明體" w:hint="eastAsia"/>
          <w:color w:val="000000"/>
          <w:sz w:val="24"/>
          <w:szCs w:val="24"/>
          <w:lang w:val="en-US" w:eastAsia="zh-TW"/>
        </w:rPr>
        <w:lastRenderedPageBreak/>
        <w:t xml:space="preserve">   </w:t>
      </w:r>
      <w:r>
        <w:rPr>
          <w:rFonts w:eastAsia="新細明體"/>
          <w:color w:val="000000"/>
          <w:sz w:val="24"/>
          <w:szCs w:val="24"/>
          <w:lang w:val="en-US" w:eastAsia="zh-TW"/>
        </w:rPr>
        <w:t xml:space="preserve"> In addition, </w:t>
      </w:r>
      <w:r w:rsidR="00C4220D">
        <w:rPr>
          <w:rFonts w:eastAsia="新細明體"/>
          <w:color w:val="000000"/>
          <w:sz w:val="24"/>
          <w:szCs w:val="24"/>
          <w:lang w:val="en-US" w:eastAsia="zh-TW"/>
        </w:rPr>
        <w:t>in implementation, the</w:t>
      </w:r>
      <w:r>
        <w:rPr>
          <w:rFonts w:eastAsia="新細明體"/>
          <w:color w:val="000000"/>
          <w:sz w:val="24"/>
          <w:szCs w:val="24"/>
          <w:lang w:val="en-US" w:eastAsia="zh-TW"/>
        </w:rPr>
        <w:t xml:space="preserve"> </w:t>
      </w:r>
      <w:r w:rsidR="00F61DE1">
        <w:rPr>
          <w:rFonts w:eastAsia="新細明體"/>
          <w:color w:val="000000"/>
          <w:sz w:val="24"/>
          <w:szCs w:val="24"/>
          <w:lang w:val="en-US" w:eastAsia="zh-TW"/>
        </w:rPr>
        <w:t>format (</w:t>
      </w:r>
      <w:r w:rsidR="00C4220D">
        <w:rPr>
          <w:rFonts w:eastAsia="新細明體"/>
          <w:color w:val="000000"/>
          <w:sz w:val="24"/>
          <w:szCs w:val="24"/>
          <w:lang w:val="en-US" w:eastAsia="zh-TW"/>
        </w:rPr>
        <w:t>option 1/option 2/option 3</w:t>
      </w:r>
      <w:r w:rsidR="00F61DE1">
        <w:rPr>
          <w:rFonts w:eastAsia="新細明體"/>
          <w:color w:val="000000"/>
          <w:sz w:val="24"/>
          <w:szCs w:val="24"/>
          <w:lang w:val="en-US" w:eastAsia="zh-TW"/>
        </w:rPr>
        <w:t>)</w:t>
      </w:r>
      <w:r w:rsidR="00C4220D">
        <w:rPr>
          <w:rFonts w:eastAsia="新細明體"/>
          <w:color w:val="000000"/>
          <w:sz w:val="24"/>
          <w:szCs w:val="24"/>
          <w:lang w:val="en-US" w:eastAsia="zh-TW"/>
        </w:rPr>
        <w:t xml:space="preserve"> </w:t>
      </w:r>
      <w:r w:rsidR="00E30C1B">
        <w:rPr>
          <w:rFonts w:eastAsia="新細明體"/>
          <w:color w:val="000000"/>
          <w:sz w:val="24"/>
          <w:szCs w:val="24"/>
          <w:lang w:val="en-US" w:eastAsia="zh-TW"/>
        </w:rPr>
        <w:t xml:space="preserve">of </w:t>
      </w:r>
      <w:r w:rsidR="00E30C1B" w:rsidRPr="00252DDC">
        <w:rPr>
          <w:rFonts w:eastAsia="新細明體"/>
          <w:i/>
          <w:color w:val="000000"/>
          <w:sz w:val="24"/>
          <w:szCs w:val="24"/>
          <w:lang w:val="en-US" w:eastAsia="zh-TW"/>
        </w:rPr>
        <w:t>RNAToAdd</w:t>
      </w:r>
      <w:r w:rsidR="00D30441" w:rsidRPr="00252DDC">
        <w:rPr>
          <w:rFonts w:eastAsia="新細明體" w:hint="eastAsia"/>
          <w:i/>
          <w:color w:val="000000"/>
          <w:sz w:val="24"/>
          <w:szCs w:val="24"/>
          <w:lang w:val="en-US" w:eastAsia="zh-TW"/>
        </w:rPr>
        <w:t>Mod</w:t>
      </w:r>
      <w:r w:rsidR="00E30C1B" w:rsidRPr="00252DDC">
        <w:rPr>
          <w:rFonts w:eastAsia="新細明體"/>
          <w:i/>
          <w:color w:val="000000"/>
          <w:sz w:val="24"/>
          <w:szCs w:val="24"/>
          <w:lang w:val="en-US" w:eastAsia="zh-TW"/>
        </w:rPr>
        <w:t>list</w:t>
      </w:r>
      <w:r w:rsidR="00E30C1B" w:rsidRPr="00E30C1B">
        <w:rPr>
          <w:rFonts w:eastAsia="新細明體"/>
          <w:color w:val="000000"/>
          <w:sz w:val="24"/>
          <w:szCs w:val="24"/>
          <w:lang w:val="en-US" w:eastAsia="zh-TW"/>
        </w:rPr>
        <w:t xml:space="preserve"> </w:t>
      </w:r>
      <w:r w:rsidR="00E30C1B">
        <w:rPr>
          <w:rFonts w:eastAsia="新細明體" w:hint="eastAsia"/>
          <w:color w:val="000000"/>
          <w:sz w:val="24"/>
          <w:szCs w:val="24"/>
          <w:lang w:val="en-US" w:eastAsia="zh-TW"/>
        </w:rPr>
        <w:t xml:space="preserve">and </w:t>
      </w:r>
      <w:r w:rsidR="00E30C1B" w:rsidRPr="00252DDC">
        <w:rPr>
          <w:rFonts w:eastAsia="新細明體"/>
          <w:i/>
          <w:color w:val="000000"/>
          <w:sz w:val="24"/>
          <w:szCs w:val="24"/>
          <w:lang w:val="en-US" w:eastAsia="zh-TW"/>
        </w:rPr>
        <w:t>RNAToRe</w:t>
      </w:r>
      <w:r w:rsidR="00D30441" w:rsidRPr="00252DDC">
        <w:rPr>
          <w:rFonts w:eastAsia="新細明體"/>
          <w:i/>
          <w:color w:val="000000"/>
          <w:sz w:val="24"/>
          <w:szCs w:val="24"/>
          <w:lang w:val="en-US" w:eastAsia="zh-TW"/>
        </w:rPr>
        <w:t>leaseList</w:t>
      </w:r>
      <w:r w:rsidR="00E30C1B" w:rsidRPr="00E30C1B">
        <w:rPr>
          <w:rFonts w:eastAsia="新細明體"/>
          <w:color w:val="000000"/>
          <w:sz w:val="24"/>
          <w:szCs w:val="24"/>
          <w:lang w:val="en-US" w:eastAsia="zh-TW"/>
        </w:rPr>
        <w:t xml:space="preserve"> </w:t>
      </w:r>
      <w:r w:rsidR="00C02226">
        <w:rPr>
          <w:rFonts w:eastAsia="新細明體" w:hint="eastAsia"/>
          <w:color w:val="000000"/>
          <w:sz w:val="24"/>
          <w:szCs w:val="24"/>
          <w:lang w:val="en-US" w:eastAsia="zh-TW"/>
        </w:rPr>
        <w:t xml:space="preserve">could </w:t>
      </w:r>
      <w:r w:rsidR="00252DDC">
        <w:rPr>
          <w:rFonts w:eastAsia="新細明體"/>
          <w:color w:val="000000"/>
          <w:sz w:val="24"/>
          <w:szCs w:val="24"/>
          <w:lang w:val="en-US" w:eastAsia="zh-TW"/>
        </w:rPr>
        <w:t xml:space="preserve">be known implicitly </w:t>
      </w:r>
      <w:r w:rsidR="00C4220D">
        <w:rPr>
          <w:rFonts w:eastAsia="新細明體"/>
          <w:color w:val="000000"/>
          <w:sz w:val="24"/>
          <w:szCs w:val="24"/>
          <w:lang w:val="en-US" w:eastAsia="zh-TW"/>
        </w:rPr>
        <w:t>based on the stored RNA</w:t>
      </w:r>
      <w:r w:rsidR="00C4220D">
        <w:rPr>
          <w:rFonts w:eastAsia="新細明體" w:hint="eastAsia"/>
          <w:color w:val="000000"/>
          <w:sz w:val="24"/>
          <w:szCs w:val="24"/>
          <w:lang w:val="en-US" w:eastAsia="zh-TW"/>
        </w:rPr>
        <w:t xml:space="preserve"> configuration.</w:t>
      </w:r>
      <w:r w:rsidR="00C4220D">
        <w:rPr>
          <w:rFonts w:eastAsia="新細明體"/>
          <w:color w:val="000000"/>
          <w:sz w:val="24"/>
          <w:szCs w:val="24"/>
          <w:lang w:val="en-US" w:eastAsia="zh-TW"/>
        </w:rPr>
        <w:t xml:space="preserve"> </w:t>
      </w:r>
    </w:p>
    <w:p w14:paraId="2FACDEF0" w14:textId="3ED2E304" w:rsidR="007C301B" w:rsidRDefault="007C301B" w:rsidP="00400904">
      <w:pPr>
        <w:jc w:val="both"/>
        <w:rPr>
          <w:rFonts w:eastAsia="新細明體"/>
          <w:color w:val="000000"/>
          <w:sz w:val="24"/>
          <w:szCs w:val="24"/>
          <w:lang w:val="en-US" w:eastAsia="zh-TW"/>
        </w:rPr>
      </w:pPr>
      <w:r>
        <w:rPr>
          <w:rFonts w:eastAsia="新細明體"/>
          <w:color w:val="000000"/>
          <w:sz w:val="24"/>
          <w:szCs w:val="24"/>
          <w:lang w:val="en-US" w:eastAsia="zh-TW"/>
        </w:rPr>
        <w:t>So, based on the observations above</w:t>
      </w:r>
      <w:r w:rsidR="0026458F">
        <w:rPr>
          <w:rFonts w:eastAsia="新細明體"/>
          <w:color w:val="000000"/>
          <w:sz w:val="24"/>
          <w:szCs w:val="24"/>
          <w:lang w:val="en-US" w:eastAsia="zh-TW"/>
        </w:rPr>
        <w:t>, we further propose</w:t>
      </w:r>
      <w:r>
        <w:rPr>
          <w:rFonts w:eastAsia="新細明體"/>
          <w:color w:val="000000"/>
          <w:sz w:val="24"/>
          <w:szCs w:val="24"/>
          <w:lang w:val="en-US" w:eastAsia="zh-TW"/>
        </w:rPr>
        <w:t xml:space="preserve">: </w:t>
      </w:r>
    </w:p>
    <w:p w14:paraId="6F6D4255" w14:textId="739746C6" w:rsidR="00C4220D" w:rsidRPr="00C4220D" w:rsidRDefault="00C4220D" w:rsidP="00400904">
      <w:pPr>
        <w:jc w:val="both"/>
        <w:rPr>
          <w:rFonts w:eastAsia="新細明體"/>
          <w:b/>
          <w:color w:val="000000"/>
          <w:sz w:val="24"/>
          <w:szCs w:val="24"/>
          <w:lang w:val="en-US" w:eastAsia="zh-TW"/>
        </w:rPr>
      </w:pPr>
      <w:r w:rsidRPr="00C4220D">
        <w:rPr>
          <w:rFonts w:eastAsia="新細明體"/>
          <w:b/>
          <w:color w:val="000000"/>
          <w:sz w:val="24"/>
          <w:szCs w:val="24"/>
          <w:lang w:val="en-US" w:eastAsia="zh-TW"/>
        </w:rPr>
        <w:t xml:space="preserve">Proposal </w:t>
      </w:r>
      <w:r w:rsidR="00E70698">
        <w:rPr>
          <w:rFonts w:eastAsia="新細明體"/>
          <w:b/>
          <w:color w:val="000000"/>
          <w:sz w:val="24"/>
          <w:szCs w:val="24"/>
          <w:lang w:val="en-US" w:eastAsia="zh-TW"/>
        </w:rPr>
        <w:t>2</w:t>
      </w:r>
      <w:r w:rsidRPr="00C4220D">
        <w:rPr>
          <w:rFonts w:eastAsia="新細明體"/>
          <w:b/>
          <w:color w:val="000000"/>
          <w:sz w:val="24"/>
          <w:szCs w:val="24"/>
          <w:lang w:val="en-US" w:eastAsia="zh-TW"/>
        </w:rPr>
        <w:t>:</w:t>
      </w:r>
      <w:r>
        <w:rPr>
          <w:rFonts w:eastAsia="新細明體"/>
          <w:b/>
          <w:color w:val="000000"/>
          <w:sz w:val="24"/>
          <w:szCs w:val="24"/>
          <w:lang w:val="en-US" w:eastAsia="zh-TW"/>
        </w:rPr>
        <w:t xml:space="preserve"> </w:t>
      </w:r>
      <w:r w:rsidR="00315B64">
        <w:rPr>
          <w:rFonts w:eastAsia="新細明體"/>
          <w:b/>
          <w:color w:val="000000"/>
          <w:sz w:val="24"/>
          <w:szCs w:val="24"/>
          <w:lang w:val="en-US" w:eastAsia="zh-TW"/>
        </w:rPr>
        <w:t>To signaling a new RNA configuration to the UE upon RNAU, R</w:t>
      </w:r>
      <w:r w:rsidR="00425D98">
        <w:rPr>
          <w:rFonts w:eastAsia="新細明體"/>
          <w:b/>
          <w:color w:val="000000"/>
          <w:sz w:val="24"/>
          <w:szCs w:val="24"/>
          <w:lang w:val="en-US" w:eastAsia="zh-TW"/>
        </w:rPr>
        <w:t>AN</w:t>
      </w:r>
      <w:r w:rsidR="00315B64">
        <w:rPr>
          <w:rFonts w:eastAsia="新細明體"/>
          <w:b/>
          <w:color w:val="000000"/>
          <w:sz w:val="24"/>
          <w:szCs w:val="24"/>
          <w:lang w:val="en-US" w:eastAsia="zh-TW"/>
        </w:rPr>
        <w:t xml:space="preserve">2 is suggested to consider delta signaling approach </w:t>
      </w:r>
      <w:r w:rsidR="00823A15">
        <w:rPr>
          <w:rFonts w:eastAsia="新細明體"/>
          <w:b/>
          <w:color w:val="000000"/>
          <w:sz w:val="24"/>
          <w:szCs w:val="24"/>
          <w:lang w:val="en-US" w:eastAsia="zh-TW"/>
        </w:rPr>
        <w:t>based on stored information in network</w:t>
      </w:r>
      <w:r w:rsidR="00315B64">
        <w:rPr>
          <w:rFonts w:eastAsia="新細明體"/>
          <w:b/>
          <w:color w:val="000000"/>
          <w:sz w:val="24"/>
          <w:szCs w:val="24"/>
          <w:lang w:val="en-US" w:eastAsia="zh-TW"/>
        </w:rPr>
        <w:t xml:space="preserve">, the details of delta signaling could be further discussed.  </w:t>
      </w:r>
    </w:p>
    <w:p w14:paraId="4D96A88B" w14:textId="3193667C" w:rsidR="00D3108C" w:rsidRPr="00D917A7" w:rsidRDefault="00D3108C" w:rsidP="004B2CD2">
      <w:pPr>
        <w:pStyle w:val="1"/>
        <w:numPr>
          <w:ilvl w:val="0"/>
          <w:numId w:val="9"/>
        </w:numPr>
        <w:jc w:val="both"/>
        <w:rPr>
          <w:rFonts w:ascii="Times New Roman" w:eastAsia="新細明體" w:hAnsi="Times New Roman"/>
          <w:color w:val="000000"/>
          <w:lang w:val="en-US" w:eastAsia="zh-TW"/>
        </w:rPr>
      </w:pPr>
      <w:r w:rsidRPr="00D917A7">
        <w:rPr>
          <w:rFonts w:eastAsia="新細明體" w:hint="eastAsia"/>
          <w:color w:val="000000"/>
          <w:lang w:val="en-US" w:eastAsia="zh-TW"/>
        </w:rPr>
        <w:t>Conclusion</w:t>
      </w:r>
    </w:p>
    <w:p w14:paraId="27CCCB77" w14:textId="0D83048E" w:rsidR="00FF4843" w:rsidRDefault="000B5E4F" w:rsidP="00152195">
      <w:pPr>
        <w:jc w:val="both"/>
        <w:rPr>
          <w:rFonts w:eastAsia="新細明體"/>
          <w:color w:val="000000"/>
          <w:sz w:val="24"/>
          <w:szCs w:val="24"/>
          <w:lang w:val="en-US" w:eastAsia="zh-TW"/>
        </w:rPr>
      </w:pPr>
      <w:r w:rsidRPr="00152195">
        <w:rPr>
          <w:rFonts w:eastAsia="新細明體"/>
          <w:color w:val="000000"/>
          <w:sz w:val="24"/>
          <w:szCs w:val="24"/>
          <w:lang w:val="en-US" w:eastAsia="zh-TW"/>
        </w:rPr>
        <w:t xml:space="preserve"> </w:t>
      </w:r>
      <w:r w:rsidR="00A34B55" w:rsidRPr="00152195">
        <w:rPr>
          <w:rFonts w:eastAsia="新細明體"/>
          <w:color w:val="000000"/>
          <w:sz w:val="24"/>
          <w:szCs w:val="24"/>
          <w:lang w:val="en-US" w:eastAsia="zh-TW"/>
        </w:rPr>
        <w:t xml:space="preserve">In this contribution, </w:t>
      </w:r>
      <w:r w:rsidR="00FF4843">
        <w:rPr>
          <w:rFonts w:eastAsia="新細明體"/>
          <w:color w:val="000000"/>
          <w:sz w:val="24"/>
          <w:szCs w:val="24"/>
          <w:lang w:val="en-US" w:eastAsia="zh-TW"/>
        </w:rPr>
        <w:t xml:space="preserve">we have the observation that anchor gNB could store and forward the RNA configuration to serving gNB during RNAU as part of assistance information to </w:t>
      </w:r>
      <w:r w:rsidR="00472636">
        <w:rPr>
          <w:rFonts w:eastAsia="新細明體"/>
          <w:color w:val="000000"/>
          <w:sz w:val="24"/>
          <w:szCs w:val="24"/>
          <w:lang w:val="en-US" w:eastAsia="zh-TW"/>
        </w:rPr>
        <w:t xml:space="preserve">update </w:t>
      </w:r>
      <w:r w:rsidR="00FF4843">
        <w:rPr>
          <w:rFonts w:eastAsia="新細明體"/>
          <w:color w:val="000000"/>
          <w:sz w:val="24"/>
          <w:szCs w:val="24"/>
          <w:lang w:val="en-US" w:eastAsia="zh-TW"/>
        </w:rPr>
        <w:t xml:space="preserve">the RNA configuration. </w:t>
      </w:r>
    </w:p>
    <w:p w14:paraId="1EAE41FA" w14:textId="77777777" w:rsidR="003A6028" w:rsidRDefault="003A6028" w:rsidP="003A6028">
      <w:pPr>
        <w:jc w:val="both"/>
        <w:rPr>
          <w:rFonts w:eastAsia="新細明體"/>
          <w:b/>
          <w:color w:val="000000"/>
          <w:sz w:val="24"/>
          <w:szCs w:val="24"/>
          <w:lang w:eastAsia="zh-TW"/>
        </w:rPr>
      </w:pPr>
      <w:r w:rsidRPr="009F753B">
        <w:rPr>
          <w:rFonts w:eastAsia="新細明體"/>
          <w:b/>
          <w:color w:val="000000"/>
          <w:sz w:val="24"/>
          <w:szCs w:val="24"/>
          <w:lang w:eastAsia="zh-TW"/>
        </w:rPr>
        <w:t xml:space="preserve">Observation 1: </w:t>
      </w:r>
      <w:r>
        <w:rPr>
          <w:rFonts w:eastAsia="新細明體"/>
          <w:b/>
          <w:color w:val="000000"/>
          <w:sz w:val="24"/>
          <w:szCs w:val="24"/>
          <w:lang w:eastAsia="zh-TW"/>
        </w:rPr>
        <w:t xml:space="preserve">Stored RNA configuration could be applied as assistance information for the serving gNB to create the new RNA configuration to the UE. </w:t>
      </w:r>
    </w:p>
    <w:p w14:paraId="69E7D990" w14:textId="77777777" w:rsidR="00014317" w:rsidRDefault="00FF4843" w:rsidP="00557F9E">
      <w:pPr>
        <w:jc w:val="both"/>
        <w:rPr>
          <w:rFonts w:eastAsia="新細明體"/>
          <w:color w:val="000000"/>
          <w:sz w:val="24"/>
          <w:szCs w:val="24"/>
          <w:lang w:eastAsia="zh-TW"/>
        </w:rPr>
      </w:pPr>
      <w:r>
        <w:rPr>
          <w:rFonts w:eastAsia="新細明體" w:hint="eastAsia"/>
          <w:color w:val="000000"/>
          <w:sz w:val="24"/>
          <w:szCs w:val="24"/>
          <w:lang w:eastAsia="zh-TW"/>
        </w:rPr>
        <w:t xml:space="preserve"> </w:t>
      </w:r>
    </w:p>
    <w:p w14:paraId="402BA6FA" w14:textId="77777777" w:rsidR="003A6028" w:rsidRDefault="00FF4843" w:rsidP="003A6028">
      <w:pPr>
        <w:jc w:val="both"/>
        <w:rPr>
          <w:rFonts w:eastAsia="新細明體"/>
          <w:b/>
          <w:color w:val="000000"/>
          <w:sz w:val="24"/>
          <w:szCs w:val="24"/>
          <w:lang w:val="en-US" w:eastAsia="zh-TW"/>
        </w:rPr>
      </w:pPr>
      <w:r>
        <w:rPr>
          <w:rFonts w:eastAsia="新細明體" w:hint="eastAsia"/>
          <w:color w:val="000000"/>
          <w:sz w:val="24"/>
          <w:szCs w:val="24"/>
          <w:lang w:eastAsia="zh-TW"/>
        </w:rPr>
        <w:t>To achieve this observation, RAN2 needs to confirm the following Proposal 1:</w:t>
      </w:r>
      <w:r w:rsidR="00152195" w:rsidRPr="00152195">
        <w:rPr>
          <w:rFonts w:eastAsia="新細明體"/>
          <w:color w:val="000000"/>
          <w:sz w:val="24"/>
          <w:szCs w:val="24"/>
          <w:lang w:val="en-US" w:eastAsia="zh-TW"/>
        </w:rPr>
        <w:br/>
      </w:r>
      <w:r w:rsidR="003A6028" w:rsidRPr="00B40AFE">
        <w:rPr>
          <w:rFonts w:eastAsia="新細明體"/>
          <w:b/>
          <w:color w:val="000000"/>
          <w:sz w:val="24"/>
          <w:szCs w:val="24"/>
          <w:lang w:val="en-US" w:eastAsia="zh-TW"/>
        </w:rPr>
        <w:t xml:space="preserve">Proposal 1: </w:t>
      </w:r>
      <w:r w:rsidR="003A6028">
        <w:rPr>
          <w:rFonts w:eastAsia="新細明體"/>
          <w:b/>
          <w:color w:val="000000"/>
          <w:sz w:val="24"/>
          <w:szCs w:val="24"/>
          <w:lang w:val="en-US" w:eastAsia="zh-TW"/>
        </w:rPr>
        <w:t>RAN2 to confirm that the RAN notification area configuration is also part of UE context</w:t>
      </w:r>
      <w:r w:rsidR="003A6028">
        <w:rPr>
          <w:rFonts w:eastAsia="新細明體"/>
          <w:b/>
          <w:color w:val="000000"/>
          <w:sz w:val="24"/>
          <w:szCs w:val="24"/>
          <w:lang w:eastAsia="zh-TW"/>
        </w:rPr>
        <w:t>, which would be forwarded to the serving gNB</w:t>
      </w:r>
      <w:r w:rsidR="003A6028">
        <w:rPr>
          <w:rFonts w:eastAsia="新細明體"/>
          <w:b/>
          <w:color w:val="000000"/>
          <w:sz w:val="24"/>
          <w:szCs w:val="24"/>
          <w:lang w:val="en-US" w:eastAsia="zh-TW"/>
        </w:rPr>
        <w:t xml:space="preserve"> during </w:t>
      </w:r>
      <w:r w:rsidR="003A6028" w:rsidRPr="00982C00">
        <w:rPr>
          <w:rFonts w:eastAsia="新細明體"/>
          <w:b/>
          <w:color w:val="000000"/>
          <w:sz w:val="24"/>
          <w:szCs w:val="24"/>
          <w:lang w:val="en-US" w:eastAsia="zh-TW"/>
        </w:rPr>
        <w:t>RNAU due to change of RNA</w:t>
      </w:r>
      <w:r w:rsidR="003A6028">
        <w:rPr>
          <w:rFonts w:eastAsia="新細明體"/>
          <w:b/>
          <w:color w:val="000000"/>
          <w:sz w:val="24"/>
          <w:szCs w:val="24"/>
          <w:lang w:val="en-US" w:eastAsia="zh-TW"/>
        </w:rPr>
        <w:t xml:space="preserve">. </w:t>
      </w:r>
    </w:p>
    <w:p w14:paraId="7F280846" w14:textId="65B1A15B" w:rsidR="00FF4843" w:rsidRPr="00557F9E" w:rsidRDefault="003A6028" w:rsidP="003A6028">
      <w:pPr>
        <w:jc w:val="both"/>
        <w:rPr>
          <w:rFonts w:eastAsia="新細明體"/>
          <w:b/>
          <w:color w:val="000000"/>
          <w:sz w:val="24"/>
          <w:szCs w:val="24"/>
          <w:lang w:val="en-US" w:eastAsia="zh-TW"/>
        </w:rPr>
      </w:pPr>
      <w:r>
        <w:rPr>
          <w:rFonts w:eastAsia="新細明體"/>
          <w:b/>
          <w:color w:val="000000"/>
          <w:sz w:val="24"/>
          <w:szCs w:val="24"/>
          <w:lang w:val="en-US" w:eastAsia="zh-TW"/>
        </w:rPr>
        <w:t xml:space="preserve"> </w:t>
      </w:r>
      <w:r w:rsidR="00557F9E">
        <w:rPr>
          <w:rFonts w:eastAsia="新細明體"/>
          <w:b/>
          <w:color w:val="000000"/>
          <w:sz w:val="24"/>
          <w:szCs w:val="24"/>
          <w:lang w:val="en-US" w:eastAsia="zh-TW"/>
        </w:rPr>
        <w:t xml:space="preserve"> </w:t>
      </w:r>
    </w:p>
    <w:p w14:paraId="3DD27225" w14:textId="38332E17" w:rsidR="00FF4843" w:rsidRPr="00FF4843" w:rsidRDefault="00FF4843" w:rsidP="00D3108C">
      <w:pPr>
        <w:jc w:val="both"/>
        <w:rPr>
          <w:rFonts w:eastAsia="新細明體"/>
          <w:color w:val="000000"/>
          <w:sz w:val="24"/>
          <w:szCs w:val="24"/>
          <w:lang w:val="en-US" w:eastAsia="zh-TW"/>
        </w:rPr>
      </w:pPr>
      <w:r w:rsidRPr="00FF4843">
        <w:rPr>
          <w:rFonts w:eastAsia="新細明體" w:hint="eastAsia"/>
          <w:color w:val="000000"/>
          <w:sz w:val="24"/>
          <w:szCs w:val="24"/>
          <w:lang w:val="en-US" w:eastAsia="zh-TW"/>
        </w:rPr>
        <w:t xml:space="preserve">  Moreover, </w:t>
      </w:r>
      <w:r w:rsidRPr="00FF4843">
        <w:rPr>
          <w:rFonts w:eastAsia="新細明體"/>
          <w:color w:val="000000"/>
          <w:sz w:val="24"/>
          <w:szCs w:val="24"/>
          <w:lang w:val="en-US" w:eastAsia="zh-TW"/>
        </w:rPr>
        <w:t xml:space="preserve">by considering the stored RNA configuration, signaling overhead could be decreased through delta signaling approach. Therefore, we further provide Proposal </w:t>
      </w:r>
      <w:r w:rsidR="007C301B">
        <w:rPr>
          <w:rFonts w:eastAsia="新細明體"/>
          <w:color w:val="000000"/>
          <w:sz w:val="24"/>
          <w:szCs w:val="24"/>
          <w:lang w:val="en-US" w:eastAsia="zh-TW"/>
        </w:rPr>
        <w:t>2</w:t>
      </w:r>
      <w:r w:rsidRPr="00FF4843">
        <w:rPr>
          <w:rFonts w:eastAsia="新細明體"/>
          <w:color w:val="000000"/>
          <w:sz w:val="24"/>
          <w:szCs w:val="24"/>
          <w:lang w:val="en-US" w:eastAsia="zh-TW"/>
        </w:rPr>
        <w:t xml:space="preserve">: </w:t>
      </w:r>
    </w:p>
    <w:p w14:paraId="7AD1BFC7" w14:textId="5BB723D0" w:rsidR="003A6028" w:rsidRPr="00C4220D" w:rsidRDefault="003A6028" w:rsidP="00282858">
      <w:pPr>
        <w:jc w:val="both"/>
        <w:rPr>
          <w:rFonts w:eastAsia="新細明體"/>
          <w:b/>
          <w:color w:val="000000"/>
          <w:sz w:val="24"/>
          <w:szCs w:val="24"/>
          <w:lang w:val="en-US" w:eastAsia="zh-TW"/>
        </w:rPr>
      </w:pPr>
      <w:r w:rsidRPr="00C4220D">
        <w:rPr>
          <w:rFonts w:eastAsia="新細明體"/>
          <w:b/>
          <w:color w:val="000000"/>
          <w:sz w:val="24"/>
          <w:szCs w:val="24"/>
          <w:lang w:val="en-US" w:eastAsia="zh-TW"/>
        </w:rPr>
        <w:lastRenderedPageBreak/>
        <w:t xml:space="preserve">Proposal </w:t>
      </w:r>
      <w:r>
        <w:rPr>
          <w:rFonts w:eastAsia="新細明體"/>
          <w:b/>
          <w:color w:val="000000"/>
          <w:sz w:val="24"/>
          <w:szCs w:val="24"/>
          <w:lang w:val="en-US" w:eastAsia="zh-TW"/>
        </w:rPr>
        <w:t>2</w:t>
      </w:r>
      <w:r w:rsidRPr="00C4220D">
        <w:rPr>
          <w:rFonts w:eastAsia="新細明體"/>
          <w:b/>
          <w:color w:val="000000"/>
          <w:sz w:val="24"/>
          <w:szCs w:val="24"/>
          <w:lang w:val="en-US" w:eastAsia="zh-TW"/>
        </w:rPr>
        <w:t>:</w:t>
      </w:r>
      <w:r>
        <w:rPr>
          <w:rFonts w:eastAsia="新細明體"/>
          <w:b/>
          <w:color w:val="000000"/>
          <w:sz w:val="24"/>
          <w:szCs w:val="24"/>
          <w:lang w:val="en-US" w:eastAsia="zh-TW"/>
        </w:rPr>
        <w:t xml:space="preserve"> To signaling a new RNA configuration to the UE upon RNAU, RAN2 is suggested to consider delta signaling approach based on stored information in network, the details of delta signaling could be further discussed.  </w:t>
      </w:r>
    </w:p>
    <w:p w14:paraId="22E1C68E" w14:textId="4AAC830A" w:rsidR="00D3108C" w:rsidRPr="00A82540" w:rsidRDefault="003D53CC" w:rsidP="00D3108C">
      <w:pPr>
        <w:pStyle w:val="1"/>
        <w:jc w:val="both"/>
        <w:rPr>
          <w:color w:val="000000"/>
        </w:rPr>
      </w:pPr>
      <w:r>
        <w:rPr>
          <w:color w:val="000000"/>
          <w:lang w:val="en-US" w:eastAsia="ko-KR"/>
        </w:rPr>
        <w:t>4</w:t>
      </w:r>
      <w:r w:rsidR="00D3108C" w:rsidRPr="00A82540">
        <w:rPr>
          <w:color w:val="000000"/>
          <w:lang w:val="en-US" w:eastAsia="ko-KR"/>
        </w:rPr>
        <w:t>.</w:t>
      </w:r>
      <w:r>
        <w:rPr>
          <w:color w:val="000000"/>
          <w:lang w:val="en-US" w:eastAsia="ko-KR"/>
        </w:rPr>
        <w:t xml:space="preserve"> </w:t>
      </w:r>
      <w:r w:rsidR="00D3108C" w:rsidRPr="00A82540">
        <w:rPr>
          <w:color w:val="000000"/>
          <w:lang w:val="en-US" w:eastAsia="ko-KR"/>
        </w:rPr>
        <w:t>Reference</w:t>
      </w:r>
    </w:p>
    <w:p w14:paraId="4A8AED68" w14:textId="77777777" w:rsidR="00D3108C" w:rsidRPr="005C335F" w:rsidRDefault="00CE7FCB" w:rsidP="00D3108C">
      <w:pPr>
        <w:pStyle w:val="Reference"/>
        <w:rPr>
          <w:lang w:val="en-US" w:eastAsia="zh-TW"/>
        </w:rPr>
      </w:pPr>
      <w:r>
        <w:rPr>
          <w:rFonts w:eastAsia="新細明體"/>
          <w:lang w:val="en-US" w:eastAsia="zh-TW"/>
        </w:rPr>
        <w:t>RAN2#101 meeting chairman’s note</w:t>
      </w:r>
      <w:r w:rsidR="004450CB">
        <w:rPr>
          <w:rFonts w:eastAsia="新細明體"/>
          <w:lang w:val="en-US" w:eastAsia="zh-TW"/>
        </w:rPr>
        <w:t>.</w:t>
      </w:r>
    </w:p>
    <w:p w14:paraId="4EC294FC" w14:textId="77777777" w:rsidR="005C335F" w:rsidRPr="004450CB" w:rsidRDefault="00CB6EFF" w:rsidP="00F34EFB">
      <w:pPr>
        <w:pStyle w:val="Reference"/>
        <w:rPr>
          <w:lang w:val="en-US" w:eastAsia="zh-TW"/>
        </w:rPr>
      </w:pPr>
      <w:r>
        <w:rPr>
          <w:rFonts w:eastAsiaTheme="minorEastAsia" w:hint="eastAsia"/>
          <w:lang w:val="en-US" w:eastAsia="zh-TW"/>
        </w:rPr>
        <w:t xml:space="preserve">R2-1803760, </w:t>
      </w:r>
      <w:r w:rsidR="00F34EFB" w:rsidRPr="00F34EFB">
        <w:rPr>
          <w:rFonts w:eastAsiaTheme="minorEastAsia"/>
          <w:lang w:val="en-US" w:eastAsia="zh-TW"/>
        </w:rPr>
        <w:t>Email discussion report on [NR-AH1801#13][NR] RRC inactive (RAN area configuration) (Intel)</w:t>
      </w:r>
      <w:r w:rsidR="00F34EFB">
        <w:rPr>
          <w:rFonts w:eastAsiaTheme="minorEastAsia"/>
          <w:lang w:val="en-US" w:eastAsia="zh-TW"/>
        </w:rPr>
        <w:t>.</w:t>
      </w:r>
    </w:p>
    <w:p w14:paraId="19DA5819" w14:textId="77777777" w:rsidR="008F38E0" w:rsidRPr="005A4745" w:rsidRDefault="00D65AE7" w:rsidP="00D65AE7">
      <w:pPr>
        <w:pStyle w:val="Reference"/>
      </w:pPr>
      <w:r w:rsidRPr="00D65AE7">
        <w:rPr>
          <w:rFonts w:eastAsiaTheme="minorEastAsia" w:hint="eastAsia"/>
          <w:lang w:val="en-US" w:eastAsia="zh-TW"/>
        </w:rPr>
        <w:t>R2-1</w:t>
      </w:r>
      <w:r w:rsidR="005A4745">
        <w:rPr>
          <w:rFonts w:eastAsiaTheme="minorEastAsia"/>
          <w:lang w:val="en-US" w:eastAsia="zh-TW"/>
        </w:rPr>
        <w:t xml:space="preserve">801800, </w:t>
      </w:r>
      <w:r w:rsidR="00D00124" w:rsidRPr="00D00124">
        <w:rPr>
          <w:rFonts w:eastAsiaTheme="minorEastAsia"/>
          <w:lang w:val="en-US" w:eastAsia="zh-TW"/>
        </w:rPr>
        <w:t>Assistance Information for RAN Notification Area Decision</w:t>
      </w:r>
      <w:r w:rsidR="005A4745" w:rsidRPr="00D00124">
        <w:rPr>
          <w:rFonts w:eastAsiaTheme="minorEastAsia"/>
          <w:lang w:val="en-US" w:eastAsia="zh-TW"/>
        </w:rPr>
        <w:t>,</w:t>
      </w:r>
      <w:r w:rsidRPr="00D00124">
        <w:rPr>
          <w:rFonts w:eastAsiaTheme="minorEastAsia"/>
          <w:lang w:val="en-US" w:eastAsia="zh-TW"/>
        </w:rPr>
        <w:t xml:space="preserve"> </w:t>
      </w:r>
      <w:r w:rsidR="005A4745" w:rsidRPr="00D00124">
        <w:rPr>
          <w:rFonts w:eastAsiaTheme="minorEastAsia"/>
          <w:lang w:val="en-US" w:eastAsia="zh-TW"/>
        </w:rPr>
        <w:t xml:space="preserve">OPPO. </w:t>
      </w:r>
    </w:p>
    <w:p w14:paraId="687274AC" w14:textId="77777777" w:rsidR="005A4745" w:rsidRPr="005C335F" w:rsidRDefault="007D35CA" w:rsidP="007D35CA">
      <w:pPr>
        <w:pStyle w:val="Reference"/>
      </w:pPr>
      <w:r>
        <w:rPr>
          <w:rFonts w:eastAsiaTheme="minorEastAsia" w:hint="eastAsia"/>
          <w:lang w:eastAsia="zh-TW"/>
        </w:rPr>
        <w:t xml:space="preserve">R2-1802681, </w:t>
      </w:r>
      <w:r w:rsidRPr="007D35CA">
        <w:rPr>
          <w:rFonts w:eastAsiaTheme="minorEastAsia"/>
          <w:lang w:eastAsia="zh-TW"/>
        </w:rPr>
        <w:t>RAN Notification Area Configuration – A few Questions?</w:t>
      </w:r>
      <w:r>
        <w:rPr>
          <w:rFonts w:eastAsiaTheme="minorEastAsia"/>
          <w:lang w:eastAsia="zh-TW"/>
        </w:rPr>
        <w:t xml:space="preserve">, Panasonic. </w:t>
      </w:r>
    </w:p>
    <w:p w14:paraId="09F2D02A" w14:textId="77777777" w:rsidR="005C335F" w:rsidRDefault="005C335F" w:rsidP="005C335F">
      <w:pPr>
        <w:pStyle w:val="Reference"/>
      </w:pPr>
      <w:r>
        <w:rPr>
          <w:rFonts w:eastAsiaTheme="minorEastAsia"/>
          <w:lang w:eastAsia="zh-TW"/>
        </w:rPr>
        <w:t xml:space="preserve">R2-1803136, </w:t>
      </w:r>
      <w:r w:rsidRPr="005C335F">
        <w:rPr>
          <w:rFonts w:eastAsiaTheme="minorEastAsia"/>
          <w:lang w:eastAsia="zh-TW"/>
        </w:rPr>
        <w:t>UE specific Paging area definition</w:t>
      </w:r>
      <w:r>
        <w:rPr>
          <w:rFonts w:eastAsiaTheme="minorEastAsia"/>
          <w:lang w:eastAsia="zh-TW"/>
        </w:rPr>
        <w:t xml:space="preserve">, Sony. </w:t>
      </w:r>
    </w:p>
    <w:sectPr w:rsidR="005C335F">
      <w:pgSz w:w="11906" w:h="16838"/>
      <w:pgMar w:top="1440" w:right="1800" w:bottom="1440" w:left="1800" w:header="851" w:footer="992"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CE6941" w16cid:durableId="1E6CE46F"/>
  <w16cid:commentId w16cid:paraId="7FA8E7C2" w16cid:durableId="1E6CE5FD"/>
  <w16cid:commentId w16cid:paraId="62A530C4" w16cid:durableId="1E6CE7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FD559" w14:textId="77777777" w:rsidR="00B57993" w:rsidRDefault="00B57993" w:rsidP="00D3108C">
      <w:pPr>
        <w:spacing w:after="0"/>
      </w:pPr>
      <w:r>
        <w:separator/>
      </w:r>
    </w:p>
  </w:endnote>
  <w:endnote w:type="continuationSeparator" w:id="0">
    <w:p w14:paraId="5905645D" w14:textId="77777777" w:rsidR="00B57993" w:rsidRDefault="00B57993" w:rsidP="00D310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94ECD" w14:textId="77777777" w:rsidR="00B57993" w:rsidRDefault="00B57993" w:rsidP="00D3108C">
      <w:pPr>
        <w:spacing w:after="0"/>
      </w:pPr>
      <w:r>
        <w:separator/>
      </w:r>
    </w:p>
  </w:footnote>
  <w:footnote w:type="continuationSeparator" w:id="0">
    <w:p w14:paraId="15FCE0D3" w14:textId="77777777" w:rsidR="00B57993" w:rsidRDefault="00B57993" w:rsidP="00D3108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8189B"/>
    <w:multiLevelType w:val="hybridMultilevel"/>
    <w:tmpl w:val="A0D802D2"/>
    <w:lvl w:ilvl="0" w:tplc="0BB697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9204510"/>
    <w:multiLevelType w:val="hybridMultilevel"/>
    <w:tmpl w:val="A98E52AC"/>
    <w:lvl w:ilvl="0" w:tplc="EAF688BE">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E985843"/>
    <w:multiLevelType w:val="hybridMultilevel"/>
    <w:tmpl w:val="535C8962"/>
    <w:lvl w:ilvl="0" w:tplc="F0A81A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0B8489F"/>
    <w:multiLevelType w:val="hybridMultilevel"/>
    <w:tmpl w:val="07C209DA"/>
    <w:lvl w:ilvl="0" w:tplc="7DF219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551D0FE7"/>
    <w:multiLevelType w:val="hybridMultilevel"/>
    <w:tmpl w:val="8A9630C8"/>
    <w:lvl w:ilvl="0" w:tplc="4B6837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25B649A"/>
    <w:multiLevelType w:val="hybridMultilevel"/>
    <w:tmpl w:val="E092EF26"/>
    <w:lvl w:ilvl="0" w:tplc="B52283C6">
      <w:start w:val="1"/>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7AB83ACA"/>
    <w:multiLevelType w:val="hybridMultilevel"/>
    <w:tmpl w:val="EA6012D0"/>
    <w:lvl w:ilvl="0" w:tplc="6694C6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C075B9A"/>
    <w:multiLevelType w:val="hybridMultilevel"/>
    <w:tmpl w:val="5412D14A"/>
    <w:lvl w:ilvl="0" w:tplc="1B667C2E">
      <w:numFmt w:val="bullet"/>
      <w:lvlText w:val="-"/>
      <w:lvlJc w:val="left"/>
      <w:pPr>
        <w:ind w:left="960" w:hanging="480"/>
      </w:pPr>
      <w:rPr>
        <w:rFonts w:ascii="Times New Roman" w:eastAsia="Times New Roma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abstractNumId w:val="6"/>
  </w:num>
  <w:num w:numId="2">
    <w:abstractNumId w:val="8"/>
  </w:num>
  <w:num w:numId="3">
    <w:abstractNumId w:val="1"/>
  </w:num>
  <w:num w:numId="4">
    <w:abstractNumId w:val="3"/>
  </w:num>
  <w:num w:numId="5">
    <w:abstractNumId w:val="4"/>
  </w:num>
  <w:num w:numId="6">
    <w:abstractNumId w:val="2"/>
  </w:num>
  <w:num w:numId="7">
    <w:abstractNumId w:val="0"/>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2570"/>
    <w:rsid w:val="00001AA6"/>
    <w:rsid w:val="00014317"/>
    <w:rsid w:val="00051123"/>
    <w:rsid w:val="00052DA6"/>
    <w:rsid w:val="0006196D"/>
    <w:rsid w:val="000965E0"/>
    <w:rsid w:val="00097C6F"/>
    <w:rsid w:val="000B5E4F"/>
    <w:rsid w:val="000F5B32"/>
    <w:rsid w:val="00111A3D"/>
    <w:rsid w:val="00112F2E"/>
    <w:rsid w:val="00132E56"/>
    <w:rsid w:val="001361E4"/>
    <w:rsid w:val="00152195"/>
    <w:rsid w:val="001656B6"/>
    <w:rsid w:val="00165EF0"/>
    <w:rsid w:val="00176070"/>
    <w:rsid w:val="00176C0E"/>
    <w:rsid w:val="00197330"/>
    <w:rsid w:val="001B35D4"/>
    <w:rsid w:val="001C12E6"/>
    <w:rsid w:val="001C1F0D"/>
    <w:rsid w:val="001C6276"/>
    <w:rsid w:val="001E1932"/>
    <w:rsid w:val="001F2C1E"/>
    <w:rsid w:val="001F750D"/>
    <w:rsid w:val="002235DD"/>
    <w:rsid w:val="002269B2"/>
    <w:rsid w:val="00252DDC"/>
    <w:rsid w:val="0026458F"/>
    <w:rsid w:val="002720A4"/>
    <w:rsid w:val="00282858"/>
    <w:rsid w:val="00292CAC"/>
    <w:rsid w:val="002A0F83"/>
    <w:rsid w:val="002A49D6"/>
    <w:rsid w:val="002C04C2"/>
    <w:rsid w:val="002C1268"/>
    <w:rsid w:val="002E2EF7"/>
    <w:rsid w:val="002E6389"/>
    <w:rsid w:val="00315B64"/>
    <w:rsid w:val="00363FAC"/>
    <w:rsid w:val="00364E55"/>
    <w:rsid w:val="00374AFF"/>
    <w:rsid w:val="00380EAB"/>
    <w:rsid w:val="00393203"/>
    <w:rsid w:val="003979F0"/>
    <w:rsid w:val="003A5674"/>
    <w:rsid w:val="003A6028"/>
    <w:rsid w:val="003C48A9"/>
    <w:rsid w:val="003D53CC"/>
    <w:rsid w:val="003E47D9"/>
    <w:rsid w:val="003F2577"/>
    <w:rsid w:val="00400904"/>
    <w:rsid w:val="00425D98"/>
    <w:rsid w:val="00427385"/>
    <w:rsid w:val="004450CB"/>
    <w:rsid w:val="0046641E"/>
    <w:rsid w:val="00472636"/>
    <w:rsid w:val="004838AA"/>
    <w:rsid w:val="004B12C7"/>
    <w:rsid w:val="004B2CD2"/>
    <w:rsid w:val="004B639D"/>
    <w:rsid w:val="004C42A5"/>
    <w:rsid w:val="004C4AC6"/>
    <w:rsid w:val="004F094D"/>
    <w:rsid w:val="004F3E0C"/>
    <w:rsid w:val="004F5BF3"/>
    <w:rsid w:val="00523923"/>
    <w:rsid w:val="0052516F"/>
    <w:rsid w:val="005318F6"/>
    <w:rsid w:val="00557F9E"/>
    <w:rsid w:val="00565466"/>
    <w:rsid w:val="00565D61"/>
    <w:rsid w:val="00592570"/>
    <w:rsid w:val="005A4745"/>
    <w:rsid w:val="005B2DD2"/>
    <w:rsid w:val="005C0894"/>
    <w:rsid w:val="005C335F"/>
    <w:rsid w:val="005C6742"/>
    <w:rsid w:val="005F1058"/>
    <w:rsid w:val="0060066C"/>
    <w:rsid w:val="00616796"/>
    <w:rsid w:val="006219B5"/>
    <w:rsid w:val="006471E6"/>
    <w:rsid w:val="00683AD3"/>
    <w:rsid w:val="00690AA7"/>
    <w:rsid w:val="00695F1B"/>
    <w:rsid w:val="006A1644"/>
    <w:rsid w:val="006B1D49"/>
    <w:rsid w:val="006D2CE7"/>
    <w:rsid w:val="00730E62"/>
    <w:rsid w:val="0075586C"/>
    <w:rsid w:val="007655D3"/>
    <w:rsid w:val="007A0D22"/>
    <w:rsid w:val="007A4E3E"/>
    <w:rsid w:val="007B3ED2"/>
    <w:rsid w:val="007B6577"/>
    <w:rsid w:val="007C301B"/>
    <w:rsid w:val="007D35CA"/>
    <w:rsid w:val="008067F1"/>
    <w:rsid w:val="00823A15"/>
    <w:rsid w:val="00851A52"/>
    <w:rsid w:val="008567A3"/>
    <w:rsid w:val="008967A3"/>
    <w:rsid w:val="008A6166"/>
    <w:rsid w:val="008B3561"/>
    <w:rsid w:val="008F38E0"/>
    <w:rsid w:val="008F4CEB"/>
    <w:rsid w:val="009268FD"/>
    <w:rsid w:val="00955C40"/>
    <w:rsid w:val="00982674"/>
    <w:rsid w:val="00982C00"/>
    <w:rsid w:val="009849F9"/>
    <w:rsid w:val="009B0AF3"/>
    <w:rsid w:val="009B199B"/>
    <w:rsid w:val="009C298A"/>
    <w:rsid w:val="009C632B"/>
    <w:rsid w:val="009E3E0C"/>
    <w:rsid w:val="009F753B"/>
    <w:rsid w:val="00A0077F"/>
    <w:rsid w:val="00A17544"/>
    <w:rsid w:val="00A34B55"/>
    <w:rsid w:val="00A3563C"/>
    <w:rsid w:val="00A53FD1"/>
    <w:rsid w:val="00A616D7"/>
    <w:rsid w:val="00A747B8"/>
    <w:rsid w:val="00A86025"/>
    <w:rsid w:val="00A9388F"/>
    <w:rsid w:val="00A97E1B"/>
    <w:rsid w:val="00AC04C3"/>
    <w:rsid w:val="00AE2A27"/>
    <w:rsid w:val="00B15EA7"/>
    <w:rsid w:val="00B272D0"/>
    <w:rsid w:val="00B35F58"/>
    <w:rsid w:val="00B40AFE"/>
    <w:rsid w:val="00B474CC"/>
    <w:rsid w:val="00B51258"/>
    <w:rsid w:val="00B57993"/>
    <w:rsid w:val="00B57D9E"/>
    <w:rsid w:val="00B73523"/>
    <w:rsid w:val="00BD14F8"/>
    <w:rsid w:val="00C02226"/>
    <w:rsid w:val="00C32369"/>
    <w:rsid w:val="00C33669"/>
    <w:rsid w:val="00C4220D"/>
    <w:rsid w:val="00C82D66"/>
    <w:rsid w:val="00CB6EFF"/>
    <w:rsid w:val="00CE7FCB"/>
    <w:rsid w:val="00CF2B70"/>
    <w:rsid w:val="00D00124"/>
    <w:rsid w:val="00D30441"/>
    <w:rsid w:val="00D3108C"/>
    <w:rsid w:val="00D329FD"/>
    <w:rsid w:val="00D36DA3"/>
    <w:rsid w:val="00D62991"/>
    <w:rsid w:val="00D65AE7"/>
    <w:rsid w:val="00D752E5"/>
    <w:rsid w:val="00DA2E23"/>
    <w:rsid w:val="00DB7ECF"/>
    <w:rsid w:val="00DF5C3F"/>
    <w:rsid w:val="00E11EC6"/>
    <w:rsid w:val="00E14199"/>
    <w:rsid w:val="00E179D9"/>
    <w:rsid w:val="00E30C1B"/>
    <w:rsid w:val="00E3624A"/>
    <w:rsid w:val="00E57354"/>
    <w:rsid w:val="00E70698"/>
    <w:rsid w:val="00E83CFF"/>
    <w:rsid w:val="00E911AE"/>
    <w:rsid w:val="00E9669C"/>
    <w:rsid w:val="00EA1996"/>
    <w:rsid w:val="00EC19FD"/>
    <w:rsid w:val="00EC5943"/>
    <w:rsid w:val="00EC60BD"/>
    <w:rsid w:val="00EE4F4E"/>
    <w:rsid w:val="00F2776D"/>
    <w:rsid w:val="00F34EFB"/>
    <w:rsid w:val="00F354F6"/>
    <w:rsid w:val="00F61DE1"/>
    <w:rsid w:val="00F87D5B"/>
    <w:rsid w:val="00FB755C"/>
    <w:rsid w:val="00FC2881"/>
    <w:rsid w:val="00FC6D44"/>
    <w:rsid w:val="00FF484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97AEA"/>
  <w15:chartTrackingRefBased/>
  <w15:docId w15:val="{5FD655D3-2C0A-4BD8-8137-2C88D0975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08C"/>
    <w:pPr>
      <w:spacing w:after="180"/>
    </w:pPr>
    <w:rPr>
      <w:rFonts w:ascii="Times New Roman" w:eastAsia="Batang" w:hAnsi="Times New Roman" w:cs="Times New Roman"/>
      <w:kern w:val="0"/>
      <w:sz w:val="20"/>
      <w:szCs w:val="20"/>
      <w:lang w:val="en-GB" w:eastAsia="en-US"/>
    </w:rPr>
  </w:style>
  <w:style w:type="paragraph" w:styleId="1">
    <w:name w:val="heading 1"/>
    <w:aliases w:val="H1"/>
    <w:next w:val="a"/>
    <w:link w:val="10"/>
    <w:qFormat/>
    <w:rsid w:val="00D3108C"/>
    <w:pPr>
      <w:keepNext/>
      <w:keepLines/>
      <w:pBdr>
        <w:top w:val="single" w:sz="12" w:space="3" w:color="auto"/>
      </w:pBdr>
      <w:spacing w:before="240" w:after="180"/>
      <w:ind w:left="1134" w:hanging="1134"/>
      <w:outlineLvl w:val="0"/>
    </w:pPr>
    <w:rPr>
      <w:rFonts w:ascii="Arial" w:eastAsia="Batang" w:hAnsi="Arial" w:cs="Times New Roman"/>
      <w:kern w:val="0"/>
      <w:sz w:val="36"/>
      <w:szCs w:val="20"/>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3108C"/>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108C"/>
    <w:pPr>
      <w:tabs>
        <w:tab w:val="center" w:pos="4153"/>
        <w:tab w:val="right" w:pos="8306"/>
      </w:tabs>
      <w:snapToGrid w:val="0"/>
    </w:pPr>
  </w:style>
  <w:style w:type="character" w:customStyle="1" w:styleId="a4">
    <w:name w:val="頁首 字元"/>
    <w:basedOn w:val="a0"/>
    <w:link w:val="a3"/>
    <w:uiPriority w:val="99"/>
    <w:rsid w:val="00D3108C"/>
    <w:rPr>
      <w:sz w:val="20"/>
      <w:szCs w:val="20"/>
    </w:rPr>
  </w:style>
  <w:style w:type="paragraph" w:styleId="a5">
    <w:name w:val="footer"/>
    <w:basedOn w:val="a"/>
    <w:link w:val="a6"/>
    <w:uiPriority w:val="99"/>
    <w:unhideWhenUsed/>
    <w:rsid w:val="00D3108C"/>
    <w:pPr>
      <w:tabs>
        <w:tab w:val="center" w:pos="4153"/>
        <w:tab w:val="right" w:pos="8306"/>
      </w:tabs>
      <w:snapToGrid w:val="0"/>
    </w:pPr>
  </w:style>
  <w:style w:type="character" w:customStyle="1" w:styleId="a6">
    <w:name w:val="頁尾 字元"/>
    <w:basedOn w:val="a0"/>
    <w:link w:val="a5"/>
    <w:uiPriority w:val="99"/>
    <w:rsid w:val="00D3108C"/>
    <w:rPr>
      <w:sz w:val="20"/>
      <w:szCs w:val="20"/>
    </w:rPr>
  </w:style>
  <w:style w:type="character" w:customStyle="1" w:styleId="10">
    <w:name w:val="標題 1 字元"/>
    <w:aliases w:val="H1 字元"/>
    <w:basedOn w:val="a0"/>
    <w:link w:val="1"/>
    <w:rsid w:val="00D3108C"/>
    <w:rPr>
      <w:rFonts w:ascii="Arial" w:eastAsia="Batang" w:hAnsi="Arial" w:cs="Times New Roman"/>
      <w:kern w:val="0"/>
      <w:sz w:val="36"/>
      <w:szCs w:val="20"/>
      <w:lang w:val="en-GB" w:eastAsia="en-US"/>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basedOn w:val="a0"/>
    <w:link w:val="2"/>
    <w:rsid w:val="00D3108C"/>
    <w:rPr>
      <w:rFonts w:ascii="Arial" w:eastAsia="Times New Roman" w:hAnsi="Arial" w:cs="Times New Roman"/>
      <w:kern w:val="0"/>
      <w:sz w:val="32"/>
      <w:szCs w:val="20"/>
      <w:lang w:val="en-GB" w:eastAsia="zh-CN"/>
    </w:rPr>
  </w:style>
  <w:style w:type="paragraph" w:customStyle="1" w:styleId="Reference">
    <w:name w:val="Reference"/>
    <w:basedOn w:val="a"/>
    <w:rsid w:val="00D3108C"/>
    <w:pPr>
      <w:numPr>
        <w:numId w:val="1"/>
      </w:numPr>
      <w:overflowPunct w:val="0"/>
      <w:autoSpaceDE w:val="0"/>
      <w:autoSpaceDN w:val="0"/>
      <w:adjustRightInd w:val="0"/>
      <w:ind w:right="-99"/>
      <w:textAlignment w:val="baseline"/>
    </w:pPr>
    <w:rPr>
      <w:rFonts w:eastAsia="MS Mincho"/>
      <w:sz w:val="22"/>
    </w:rPr>
  </w:style>
  <w:style w:type="paragraph" w:customStyle="1" w:styleId="TH">
    <w:name w:val="TH"/>
    <w:basedOn w:val="a"/>
    <w:link w:val="THChar"/>
    <w:rsid w:val="00D3108C"/>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AH">
    <w:name w:val="TAH"/>
    <w:basedOn w:val="TAC"/>
    <w:link w:val="TAHCar"/>
    <w:rsid w:val="00D3108C"/>
    <w:rPr>
      <w:b/>
    </w:rPr>
  </w:style>
  <w:style w:type="paragraph" w:customStyle="1" w:styleId="TAC">
    <w:name w:val="TAC"/>
    <w:basedOn w:val="a"/>
    <w:link w:val="TACChar"/>
    <w:rsid w:val="00D3108C"/>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paragraph" w:customStyle="1" w:styleId="B1">
    <w:name w:val="B1"/>
    <w:basedOn w:val="a7"/>
    <w:link w:val="B1Char1"/>
    <w:uiPriority w:val="99"/>
    <w:qFormat/>
    <w:rsid w:val="00D3108C"/>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uiPriority w:val="99"/>
    <w:rsid w:val="00D3108C"/>
    <w:rPr>
      <w:rFonts w:ascii="Times New Roman" w:eastAsia="Times New Roman" w:hAnsi="Times New Roman" w:cs="Times New Roman"/>
      <w:kern w:val="0"/>
      <w:sz w:val="20"/>
      <w:szCs w:val="20"/>
      <w:lang w:val="en-GB" w:eastAsia="zh-CN"/>
    </w:rPr>
  </w:style>
  <w:style w:type="character" w:customStyle="1" w:styleId="THChar">
    <w:name w:val="TH Char"/>
    <w:link w:val="TH"/>
    <w:rsid w:val="00D3108C"/>
    <w:rPr>
      <w:rFonts w:ascii="Arial" w:eastAsia="Times New Roman" w:hAnsi="Arial" w:cs="Times New Roman"/>
      <w:b/>
      <w:kern w:val="0"/>
      <w:sz w:val="20"/>
      <w:szCs w:val="20"/>
      <w:lang w:val="en-GB" w:eastAsia="zh-CN"/>
    </w:rPr>
  </w:style>
  <w:style w:type="paragraph" w:customStyle="1" w:styleId="B2">
    <w:name w:val="B2"/>
    <w:basedOn w:val="21"/>
    <w:link w:val="B2Char"/>
    <w:rsid w:val="00D3108C"/>
    <w:pPr>
      <w:ind w:leftChars="0" w:left="851" w:firstLineChars="0" w:hanging="284"/>
      <w:contextualSpacing w:val="0"/>
    </w:pPr>
    <w:rPr>
      <w:rFonts w:eastAsia="MS Mincho"/>
    </w:rPr>
  </w:style>
  <w:style w:type="character" w:customStyle="1" w:styleId="B2Char">
    <w:name w:val="B2 Char"/>
    <w:link w:val="B2"/>
    <w:rsid w:val="00D3108C"/>
    <w:rPr>
      <w:rFonts w:ascii="Times New Roman" w:eastAsia="MS Mincho" w:hAnsi="Times New Roman" w:cs="Times New Roman"/>
      <w:kern w:val="0"/>
      <w:sz w:val="20"/>
      <w:szCs w:val="20"/>
      <w:lang w:val="en-GB" w:eastAsia="en-US"/>
    </w:rPr>
  </w:style>
  <w:style w:type="character" w:customStyle="1" w:styleId="TACChar">
    <w:name w:val="TAC Char"/>
    <w:link w:val="TAC"/>
    <w:rsid w:val="00D3108C"/>
    <w:rPr>
      <w:rFonts w:ascii="Arial" w:eastAsia="Times New Roman" w:hAnsi="Arial" w:cs="Times New Roman"/>
      <w:kern w:val="0"/>
      <w:sz w:val="18"/>
      <w:szCs w:val="20"/>
      <w:lang w:val="en-GB" w:eastAsia="zh-CN"/>
    </w:rPr>
  </w:style>
  <w:style w:type="character" w:customStyle="1" w:styleId="TAHCar">
    <w:name w:val="TAH Car"/>
    <w:link w:val="TAH"/>
    <w:rsid w:val="00D3108C"/>
    <w:rPr>
      <w:rFonts w:ascii="Arial" w:eastAsia="Times New Roman" w:hAnsi="Arial" w:cs="Times New Roman"/>
      <w:b/>
      <w:kern w:val="0"/>
      <w:sz w:val="18"/>
      <w:szCs w:val="20"/>
      <w:lang w:val="en-GB" w:eastAsia="zh-CN"/>
    </w:rPr>
  </w:style>
  <w:style w:type="paragraph" w:styleId="a7">
    <w:name w:val="List"/>
    <w:basedOn w:val="a"/>
    <w:uiPriority w:val="99"/>
    <w:semiHidden/>
    <w:unhideWhenUsed/>
    <w:rsid w:val="00D3108C"/>
    <w:pPr>
      <w:ind w:leftChars="200" w:left="100" w:hangingChars="200" w:hanging="200"/>
      <w:contextualSpacing/>
    </w:pPr>
  </w:style>
  <w:style w:type="paragraph" w:styleId="21">
    <w:name w:val="List 2"/>
    <w:basedOn w:val="a"/>
    <w:uiPriority w:val="99"/>
    <w:semiHidden/>
    <w:unhideWhenUsed/>
    <w:rsid w:val="00D3108C"/>
    <w:pPr>
      <w:ind w:leftChars="400" w:left="100" w:hangingChars="200" w:hanging="200"/>
      <w:contextualSpacing/>
    </w:pPr>
  </w:style>
  <w:style w:type="paragraph" w:customStyle="1" w:styleId="Doc-text2">
    <w:name w:val="Doc-text2"/>
    <w:basedOn w:val="a"/>
    <w:link w:val="Doc-text2Char"/>
    <w:qFormat/>
    <w:rsid w:val="000F5B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F5B32"/>
    <w:rPr>
      <w:rFonts w:ascii="Arial" w:eastAsia="MS Mincho" w:hAnsi="Arial" w:cs="Times New Roman"/>
      <w:kern w:val="0"/>
      <w:sz w:val="20"/>
      <w:szCs w:val="24"/>
      <w:lang w:val="en-GB" w:eastAsia="en-GB"/>
    </w:rPr>
  </w:style>
  <w:style w:type="paragraph" w:styleId="a8">
    <w:name w:val="List Paragraph"/>
    <w:basedOn w:val="a"/>
    <w:uiPriority w:val="34"/>
    <w:qFormat/>
    <w:rsid w:val="009849F9"/>
    <w:pPr>
      <w:ind w:leftChars="200" w:left="480"/>
    </w:pPr>
  </w:style>
  <w:style w:type="table" w:styleId="a9">
    <w:name w:val="Table Grid"/>
    <w:basedOn w:val="a1"/>
    <w:uiPriority w:val="39"/>
    <w:rsid w:val="00A616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2C04C2"/>
    <w:rPr>
      <w:sz w:val="18"/>
      <w:szCs w:val="18"/>
    </w:rPr>
  </w:style>
  <w:style w:type="paragraph" w:styleId="ab">
    <w:name w:val="annotation text"/>
    <w:basedOn w:val="a"/>
    <w:link w:val="ac"/>
    <w:uiPriority w:val="99"/>
    <w:unhideWhenUsed/>
    <w:rsid w:val="002C04C2"/>
  </w:style>
  <w:style w:type="character" w:customStyle="1" w:styleId="ac">
    <w:name w:val="註解文字 字元"/>
    <w:basedOn w:val="a0"/>
    <w:link w:val="ab"/>
    <w:uiPriority w:val="99"/>
    <w:rsid w:val="002C04C2"/>
    <w:rPr>
      <w:rFonts w:ascii="Times New Roman" w:eastAsia="Batang" w:hAnsi="Times New Roman" w:cs="Times New Roman"/>
      <w:kern w:val="0"/>
      <w:sz w:val="20"/>
      <w:szCs w:val="20"/>
      <w:lang w:val="en-GB" w:eastAsia="en-US"/>
    </w:rPr>
  </w:style>
  <w:style w:type="paragraph" w:styleId="ad">
    <w:name w:val="annotation subject"/>
    <w:basedOn w:val="ab"/>
    <w:next w:val="ab"/>
    <w:link w:val="ae"/>
    <w:uiPriority w:val="99"/>
    <w:semiHidden/>
    <w:unhideWhenUsed/>
    <w:rsid w:val="002C04C2"/>
    <w:rPr>
      <w:b/>
      <w:bCs/>
    </w:rPr>
  </w:style>
  <w:style w:type="character" w:customStyle="1" w:styleId="ae">
    <w:name w:val="註解主旨 字元"/>
    <w:basedOn w:val="ac"/>
    <w:link w:val="ad"/>
    <w:uiPriority w:val="99"/>
    <w:semiHidden/>
    <w:rsid w:val="002C04C2"/>
    <w:rPr>
      <w:rFonts w:ascii="Times New Roman" w:eastAsia="Batang" w:hAnsi="Times New Roman" w:cs="Times New Roman"/>
      <w:b/>
      <w:bCs/>
      <w:kern w:val="0"/>
      <w:sz w:val="20"/>
      <w:szCs w:val="20"/>
      <w:lang w:val="en-GB" w:eastAsia="en-US"/>
    </w:rPr>
  </w:style>
  <w:style w:type="paragraph" w:styleId="af">
    <w:name w:val="Balloon Text"/>
    <w:basedOn w:val="a"/>
    <w:link w:val="af0"/>
    <w:uiPriority w:val="99"/>
    <w:semiHidden/>
    <w:unhideWhenUsed/>
    <w:rsid w:val="002C04C2"/>
    <w:pPr>
      <w:spacing w:after="0"/>
    </w:pPr>
    <w:rPr>
      <w:rFonts w:asciiTheme="majorHAnsi" w:eastAsiaTheme="majorEastAsia" w:hAnsiTheme="majorHAnsi" w:cstheme="majorBidi"/>
      <w:sz w:val="18"/>
      <w:szCs w:val="18"/>
    </w:rPr>
  </w:style>
  <w:style w:type="character" w:customStyle="1" w:styleId="af0">
    <w:name w:val="註解方塊文字 字元"/>
    <w:basedOn w:val="a0"/>
    <w:link w:val="af"/>
    <w:uiPriority w:val="99"/>
    <w:semiHidden/>
    <w:rsid w:val="002C04C2"/>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5</Pages>
  <Words>1052</Words>
  <Characters>5999</Characters>
  <Application>Microsoft Office Word</Application>
  <DocSecurity>0</DocSecurity>
  <Lines>49</Lines>
  <Paragraphs>14</Paragraphs>
  <ScaleCrop>false</ScaleCrop>
  <Company/>
  <LinksUpToDate>false</LinksUpToDate>
  <CharactersWithSpaces>7037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Tseng</dc:creator>
  <cp:keywords/>
  <dc:description/>
  <cp:lastModifiedBy>Thomas Tseng</cp:lastModifiedBy>
  <cp:revision>76</cp:revision>
  <dcterms:created xsi:type="dcterms:W3CDTF">2018-04-03T06:01:00Z</dcterms:created>
  <dcterms:modified xsi:type="dcterms:W3CDTF">2018-04-05T15:21:00Z</dcterms:modified>
</cp:coreProperties>
</file>